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E8" w:rsidRPr="00C42585" w:rsidRDefault="008572E8" w:rsidP="001A3253">
      <w:pPr>
        <w:autoSpaceDE w:val="0"/>
        <w:autoSpaceDN w:val="0"/>
        <w:adjustRightInd w:val="0"/>
        <w:jc w:val="both"/>
        <w:rPr>
          <w:rFonts w:ascii="Times New Roman" w:hAnsi="Times New Roman"/>
          <w:b/>
          <w:sz w:val="22"/>
          <w:szCs w:val="22"/>
          <w:lang w:val="sl-SI"/>
        </w:rPr>
      </w:pPr>
    </w:p>
    <w:p w:rsidR="00E816AC" w:rsidRPr="00C42585" w:rsidRDefault="00E816AC" w:rsidP="00E816AC">
      <w:pPr>
        <w:autoSpaceDE w:val="0"/>
        <w:jc w:val="both"/>
        <w:rPr>
          <w:rFonts w:ascii="Times New Roman" w:hAnsi="Times New Roman"/>
          <w:b/>
          <w:sz w:val="22"/>
          <w:szCs w:val="22"/>
          <w:lang w:val="sl-SI"/>
        </w:rPr>
      </w:pPr>
      <w:r w:rsidRPr="00C42585">
        <w:rPr>
          <w:rFonts w:ascii="Times New Roman" w:hAnsi="Times New Roman"/>
          <w:b/>
          <w:sz w:val="22"/>
          <w:szCs w:val="22"/>
          <w:lang w:val="sl-SI"/>
        </w:rPr>
        <w:t>Javna</w:t>
      </w:r>
      <w:r w:rsidRPr="00C42585">
        <w:rPr>
          <w:rFonts w:ascii="Times New Roman" w:hAnsi="Times New Roman"/>
          <w:sz w:val="22"/>
          <w:szCs w:val="22"/>
          <w:lang w:val="sl-SI"/>
        </w:rPr>
        <w:t xml:space="preserve"> </w:t>
      </w:r>
      <w:r w:rsidRPr="00C42585">
        <w:rPr>
          <w:rFonts w:ascii="Times New Roman" w:hAnsi="Times New Roman"/>
          <w:b/>
          <w:sz w:val="22"/>
          <w:szCs w:val="22"/>
          <w:lang w:val="sl-SI"/>
        </w:rPr>
        <w:t xml:space="preserve">agencija za knjigo Republike Slovenije (v nadaljevanju: JAK) </w:t>
      </w:r>
      <w:r w:rsidRPr="00C42585">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C42585">
        <w:rPr>
          <w:rFonts w:ascii="Times New Roman" w:eastAsia="Times New Roman" w:hAnsi="Times New Roman"/>
          <w:sz w:val="22"/>
          <w:szCs w:val="22"/>
          <w:lang w:val="sl-SI" w:eastAsia="sl-SI"/>
        </w:rPr>
        <w:t>107/15</w:t>
      </w:r>
      <w:r w:rsidRPr="00C42585">
        <w:rPr>
          <w:rFonts w:ascii="Times New Roman" w:hAnsi="Times New Roman"/>
          <w:sz w:val="22"/>
          <w:szCs w:val="22"/>
          <w:lang w:val="sl-SI"/>
        </w:rPr>
        <w:t xml:space="preserve">) ter Pravilnika o strokovnih komisijah Javne agencije za knjigo Republike Slovenije (Uradni list RS, št. 73/16) </w:t>
      </w:r>
      <w:r w:rsidRPr="00C42585">
        <w:rPr>
          <w:rFonts w:ascii="Times New Roman" w:hAnsi="Times New Roman"/>
          <w:b/>
          <w:sz w:val="22"/>
          <w:szCs w:val="22"/>
          <w:lang w:val="sl-SI"/>
        </w:rPr>
        <w:t>objavlja</w:t>
      </w:r>
    </w:p>
    <w:p w:rsidR="008572E8" w:rsidRPr="00C42585" w:rsidRDefault="008572E8" w:rsidP="00A431AB">
      <w:pPr>
        <w:widowControl w:val="0"/>
        <w:ind w:right="-32"/>
        <w:jc w:val="center"/>
        <w:rPr>
          <w:rFonts w:ascii="Times New Roman" w:hAnsi="Times New Roman"/>
          <w:b/>
          <w:bCs/>
          <w:noProof/>
          <w:sz w:val="22"/>
          <w:szCs w:val="22"/>
          <w:lang w:val="sl-SI"/>
        </w:rPr>
      </w:pPr>
    </w:p>
    <w:p w:rsidR="00A431AB" w:rsidRPr="00C42585" w:rsidRDefault="00A431AB" w:rsidP="00A431AB">
      <w:pPr>
        <w:widowControl w:val="0"/>
        <w:ind w:right="-32"/>
        <w:jc w:val="center"/>
        <w:rPr>
          <w:rFonts w:ascii="Times New Roman" w:hAnsi="Times New Roman"/>
          <w:b/>
          <w:bCs/>
          <w:noProof/>
          <w:sz w:val="22"/>
          <w:szCs w:val="22"/>
          <w:lang w:val="sl-SI"/>
        </w:rPr>
      </w:pPr>
      <w:r w:rsidRPr="00C42585">
        <w:rPr>
          <w:rFonts w:ascii="Times New Roman" w:hAnsi="Times New Roman"/>
          <w:b/>
          <w:bCs/>
          <w:noProof/>
          <w:sz w:val="22"/>
          <w:szCs w:val="22"/>
          <w:lang w:val="sl-SI"/>
        </w:rPr>
        <w:t xml:space="preserve">Javni razpis za izbor kulturnih projektov na področjih </w:t>
      </w:r>
    </w:p>
    <w:p w:rsidR="00A431AB" w:rsidRPr="00C42585" w:rsidRDefault="00A431AB" w:rsidP="00A431AB">
      <w:pPr>
        <w:widowControl w:val="0"/>
        <w:ind w:right="-32"/>
        <w:jc w:val="center"/>
        <w:rPr>
          <w:rFonts w:ascii="Times New Roman" w:hAnsi="Times New Roman"/>
          <w:bCs/>
          <w:noProof/>
          <w:sz w:val="22"/>
          <w:szCs w:val="22"/>
          <w:lang w:val="sl-SI"/>
        </w:rPr>
      </w:pPr>
      <w:r w:rsidRPr="00C42585">
        <w:rPr>
          <w:rFonts w:ascii="Times New Roman" w:hAnsi="Times New Roman"/>
          <w:b/>
          <w:bCs/>
          <w:noProof/>
          <w:sz w:val="22"/>
          <w:szCs w:val="22"/>
          <w:lang w:val="sl-SI"/>
        </w:rPr>
        <w:t>pre</w:t>
      </w:r>
      <w:r w:rsidR="00580B8E" w:rsidRPr="00C42585">
        <w:rPr>
          <w:rFonts w:ascii="Times New Roman" w:hAnsi="Times New Roman"/>
          <w:b/>
          <w:bCs/>
          <w:noProof/>
          <w:sz w:val="22"/>
          <w:szCs w:val="22"/>
          <w:lang w:val="sl-SI"/>
        </w:rPr>
        <w:t xml:space="preserve">vodov v tuje jezike </w:t>
      </w:r>
      <w:r w:rsidR="004D3920" w:rsidRPr="00C42585">
        <w:rPr>
          <w:rFonts w:ascii="Times New Roman" w:hAnsi="Times New Roman"/>
          <w:b/>
          <w:bCs/>
          <w:noProof/>
          <w:sz w:val="22"/>
          <w:szCs w:val="22"/>
          <w:lang w:val="sl-SI"/>
        </w:rPr>
        <w:t xml:space="preserve">in </w:t>
      </w:r>
      <w:r w:rsidR="002673B3" w:rsidRPr="00C42585">
        <w:rPr>
          <w:rFonts w:ascii="Times New Roman" w:hAnsi="Times New Roman"/>
          <w:b/>
          <w:bCs/>
          <w:noProof/>
          <w:sz w:val="22"/>
          <w:szCs w:val="22"/>
          <w:lang w:val="sl-SI"/>
        </w:rPr>
        <w:t>mobilnosti urednikov oziroma založnikov</w:t>
      </w:r>
      <w:r w:rsidR="004D3920" w:rsidRPr="00C42585">
        <w:rPr>
          <w:rFonts w:ascii="Times New Roman" w:hAnsi="Times New Roman"/>
          <w:b/>
          <w:bCs/>
          <w:noProof/>
          <w:sz w:val="22"/>
          <w:szCs w:val="22"/>
          <w:lang w:val="sl-SI"/>
        </w:rPr>
        <w:t xml:space="preserve"> </w:t>
      </w:r>
      <w:r w:rsidR="002673B3" w:rsidRPr="00C42585">
        <w:rPr>
          <w:rFonts w:ascii="Times New Roman" w:hAnsi="Times New Roman"/>
          <w:b/>
          <w:bCs/>
          <w:noProof/>
          <w:sz w:val="22"/>
          <w:szCs w:val="22"/>
          <w:lang w:val="sl-SI"/>
        </w:rPr>
        <w:t>za leto 2017</w:t>
      </w:r>
    </w:p>
    <w:p w:rsidR="00A431AB" w:rsidRPr="00C42585" w:rsidRDefault="00580B8E" w:rsidP="00A431AB">
      <w:pPr>
        <w:widowControl w:val="0"/>
        <w:ind w:right="-32"/>
        <w:jc w:val="center"/>
        <w:rPr>
          <w:rFonts w:ascii="Times New Roman" w:hAnsi="Times New Roman"/>
          <w:bCs/>
          <w:noProof/>
          <w:snapToGrid w:val="0"/>
          <w:sz w:val="22"/>
          <w:szCs w:val="22"/>
          <w:lang w:val="sl-SI"/>
        </w:rPr>
      </w:pPr>
      <w:r w:rsidRPr="00C42585">
        <w:rPr>
          <w:rFonts w:ascii="Times New Roman" w:hAnsi="Times New Roman"/>
          <w:bCs/>
          <w:noProof/>
          <w:snapToGrid w:val="0"/>
          <w:sz w:val="22"/>
          <w:szCs w:val="22"/>
          <w:lang w:val="sl-SI"/>
        </w:rPr>
        <w:t xml:space="preserve">(v nadaljevanju: </w:t>
      </w:r>
      <w:r w:rsidR="00697564" w:rsidRPr="00C42585">
        <w:rPr>
          <w:rFonts w:ascii="Times New Roman" w:hAnsi="Times New Roman"/>
          <w:bCs/>
          <w:noProof/>
          <w:snapToGrid w:val="0"/>
          <w:sz w:val="22"/>
          <w:szCs w:val="22"/>
          <w:lang w:val="sl-SI"/>
        </w:rPr>
        <w:t>JR</w:t>
      </w:r>
      <w:r w:rsidR="002673B3" w:rsidRPr="00C42585">
        <w:rPr>
          <w:rFonts w:ascii="Times New Roman" w:hAnsi="Times New Roman"/>
          <w:bCs/>
          <w:noProof/>
          <w:snapToGrid w:val="0"/>
          <w:sz w:val="22"/>
          <w:szCs w:val="22"/>
          <w:lang w:val="sl-SI"/>
        </w:rPr>
        <w:t>6</w:t>
      </w:r>
      <w:r w:rsidR="00697564" w:rsidRPr="00C42585">
        <w:rPr>
          <w:rFonts w:ascii="Times New Roman" w:hAnsi="Times New Roman"/>
          <w:bCs/>
          <w:noProof/>
          <w:snapToGrid w:val="0"/>
          <w:sz w:val="22"/>
          <w:szCs w:val="22"/>
          <w:lang w:val="sl-SI"/>
        </w:rPr>
        <w:t>–P</w:t>
      </w:r>
      <w:r w:rsidR="002673B3" w:rsidRPr="00C42585">
        <w:rPr>
          <w:rFonts w:ascii="Times New Roman" w:hAnsi="Times New Roman"/>
          <w:bCs/>
          <w:noProof/>
          <w:snapToGrid w:val="0"/>
          <w:sz w:val="22"/>
          <w:szCs w:val="22"/>
          <w:lang w:val="sl-SI"/>
        </w:rPr>
        <w:t>M–2017</w:t>
      </w:r>
      <w:r w:rsidR="00A431AB" w:rsidRPr="00C42585">
        <w:rPr>
          <w:rFonts w:ascii="Times New Roman" w:hAnsi="Times New Roman"/>
          <w:bCs/>
          <w:noProof/>
          <w:snapToGrid w:val="0"/>
          <w:sz w:val="22"/>
          <w:szCs w:val="22"/>
          <w:lang w:val="sl-SI"/>
        </w:rPr>
        <w:t>)</w:t>
      </w:r>
    </w:p>
    <w:p w:rsidR="00A431AB" w:rsidRPr="00C42585" w:rsidRDefault="00A431AB" w:rsidP="00A431AB">
      <w:pPr>
        <w:widowControl w:val="0"/>
        <w:ind w:right="-32"/>
        <w:jc w:val="both"/>
        <w:rPr>
          <w:rFonts w:ascii="Times New Roman" w:hAnsi="Times New Roman"/>
          <w:bCs/>
          <w:noProof/>
          <w:snapToGrid w:val="0"/>
          <w:sz w:val="22"/>
          <w:szCs w:val="22"/>
          <w:lang w:val="sl-SI"/>
        </w:rPr>
      </w:pPr>
    </w:p>
    <w:p w:rsidR="008572E8" w:rsidRPr="00C42585" w:rsidRDefault="008572E8" w:rsidP="00A431AB">
      <w:pPr>
        <w:widowControl w:val="0"/>
        <w:ind w:right="-32"/>
        <w:jc w:val="both"/>
        <w:rPr>
          <w:rFonts w:ascii="Times New Roman" w:hAnsi="Times New Roman"/>
          <w:bCs/>
          <w:noProof/>
          <w:snapToGrid w:val="0"/>
          <w:sz w:val="22"/>
          <w:szCs w:val="22"/>
          <w:lang w:val="sl-SI"/>
        </w:rPr>
      </w:pPr>
      <w:bookmarkStart w:id="0" w:name="_GoBack"/>
      <w:bookmarkEnd w:id="0"/>
    </w:p>
    <w:p w:rsidR="00A431AB" w:rsidRPr="00C42585" w:rsidRDefault="00A431AB" w:rsidP="00A431AB">
      <w:pPr>
        <w:widowControl w:val="0"/>
        <w:ind w:right="-32"/>
        <w:jc w:val="both"/>
        <w:rPr>
          <w:rFonts w:ascii="Times New Roman" w:hAnsi="Times New Roman"/>
          <w:b/>
          <w:bCs/>
          <w:noProof/>
          <w:snapToGrid w:val="0"/>
          <w:sz w:val="22"/>
          <w:szCs w:val="22"/>
          <w:lang w:val="sl-SI"/>
        </w:rPr>
      </w:pPr>
      <w:r w:rsidRPr="00C42585">
        <w:rPr>
          <w:rFonts w:ascii="Times New Roman" w:hAnsi="Times New Roman"/>
          <w:b/>
          <w:bCs/>
          <w:noProof/>
          <w:snapToGrid w:val="0"/>
          <w:sz w:val="22"/>
          <w:szCs w:val="22"/>
          <w:lang w:val="sl-SI"/>
        </w:rPr>
        <w:t xml:space="preserve">1. Naziv in sedež naročnika </w:t>
      </w:r>
    </w:p>
    <w:p w:rsidR="004D3920" w:rsidRPr="00C42585" w:rsidRDefault="004D3920" w:rsidP="00A431AB">
      <w:pPr>
        <w:widowControl w:val="0"/>
        <w:ind w:right="-32"/>
        <w:jc w:val="both"/>
        <w:rPr>
          <w:rFonts w:ascii="Times New Roman" w:hAnsi="Times New Roman"/>
          <w:noProof/>
          <w:sz w:val="22"/>
          <w:szCs w:val="22"/>
          <w:lang w:val="sl-SI"/>
        </w:rPr>
      </w:pPr>
    </w:p>
    <w:p w:rsidR="00A431AB" w:rsidRPr="00C42585" w:rsidRDefault="00A431AB" w:rsidP="00A431AB">
      <w:pPr>
        <w:widowControl w:val="0"/>
        <w:ind w:right="-32"/>
        <w:jc w:val="both"/>
        <w:rPr>
          <w:rFonts w:ascii="Times New Roman" w:hAnsi="Times New Roman"/>
          <w:bCs/>
          <w:noProof/>
          <w:snapToGrid w:val="0"/>
          <w:sz w:val="22"/>
          <w:szCs w:val="22"/>
          <w:lang w:val="sl-SI"/>
        </w:rPr>
      </w:pPr>
      <w:r w:rsidRPr="00C42585">
        <w:rPr>
          <w:rFonts w:ascii="Times New Roman" w:hAnsi="Times New Roman"/>
          <w:noProof/>
          <w:sz w:val="22"/>
          <w:szCs w:val="22"/>
          <w:lang w:val="sl-SI"/>
        </w:rPr>
        <w:t>Javna agencija za knjigo Republike Slovenije, Metelkova 2b, 1000 Ljubljana.</w:t>
      </w:r>
    </w:p>
    <w:p w:rsidR="00A431AB" w:rsidRPr="00C42585" w:rsidRDefault="00A431AB" w:rsidP="00A431AB">
      <w:pPr>
        <w:widowControl w:val="0"/>
        <w:ind w:right="-32"/>
        <w:jc w:val="both"/>
        <w:rPr>
          <w:rFonts w:ascii="Times New Roman" w:hAnsi="Times New Roman"/>
          <w:b/>
          <w:bCs/>
          <w:noProof/>
          <w:snapToGrid w:val="0"/>
          <w:sz w:val="22"/>
          <w:szCs w:val="22"/>
          <w:lang w:val="sl-SI"/>
        </w:rPr>
      </w:pPr>
    </w:p>
    <w:p w:rsidR="00A431AB" w:rsidRPr="00C42585" w:rsidRDefault="00A431AB" w:rsidP="00A431AB">
      <w:pPr>
        <w:widowControl w:val="0"/>
        <w:ind w:right="-32"/>
        <w:jc w:val="both"/>
        <w:rPr>
          <w:rFonts w:ascii="Times New Roman" w:hAnsi="Times New Roman"/>
          <w:b/>
          <w:bCs/>
          <w:noProof/>
          <w:snapToGrid w:val="0"/>
          <w:sz w:val="22"/>
          <w:szCs w:val="22"/>
          <w:lang w:val="sl-SI"/>
        </w:rPr>
      </w:pPr>
    </w:p>
    <w:p w:rsidR="004D3920" w:rsidRPr="00C42585" w:rsidRDefault="00A431AB" w:rsidP="00A431AB">
      <w:pPr>
        <w:widowControl w:val="0"/>
        <w:ind w:right="-32"/>
        <w:jc w:val="both"/>
        <w:rPr>
          <w:rFonts w:ascii="Times New Roman" w:hAnsi="Times New Roman"/>
          <w:b/>
          <w:bCs/>
          <w:noProof/>
          <w:snapToGrid w:val="0"/>
          <w:sz w:val="22"/>
          <w:szCs w:val="22"/>
          <w:lang w:val="sl-SI"/>
        </w:rPr>
      </w:pPr>
      <w:r w:rsidRPr="00C42585">
        <w:rPr>
          <w:rFonts w:ascii="Times New Roman" w:hAnsi="Times New Roman"/>
          <w:b/>
          <w:bCs/>
          <w:noProof/>
          <w:snapToGrid w:val="0"/>
          <w:sz w:val="22"/>
          <w:szCs w:val="22"/>
          <w:lang w:val="sl-SI"/>
        </w:rPr>
        <w:t xml:space="preserve">2. Predmet in </w:t>
      </w:r>
      <w:r w:rsidR="004D3920" w:rsidRPr="00C42585">
        <w:rPr>
          <w:rFonts w:ascii="Times New Roman" w:hAnsi="Times New Roman"/>
          <w:b/>
          <w:bCs/>
          <w:snapToGrid w:val="0"/>
          <w:sz w:val="22"/>
          <w:szCs w:val="22"/>
          <w:lang w:val="sl-SI"/>
        </w:rPr>
        <w:t>področja javnega razpisa</w:t>
      </w:r>
    </w:p>
    <w:p w:rsidR="004D3920" w:rsidRPr="00C42585" w:rsidRDefault="004D3920" w:rsidP="00A431AB">
      <w:pPr>
        <w:widowControl w:val="0"/>
        <w:ind w:right="-32"/>
        <w:jc w:val="both"/>
        <w:rPr>
          <w:rFonts w:ascii="Times New Roman" w:hAnsi="Times New Roman"/>
          <w:b/>
          <w:bCs/>
          <w:noProof/>
          <w:snapToGrid w:val="0"/>
          <w:sz w:val="22"/>
          <w:szCs w:val="22"/>
          <w:lang w:val="sl-SI"/>
        </w:rPr>
      </w:pPr>
    </w:p>
    <w:p w:rsidR="004D3920" w:rsidRPr="00C42585" w:rsidRDefault="004D3920" w:rsidP="00A431AB">
      <w:pPr>
        <w:widowControl w:val="0"/>
        <w:ind w:right="-32"/>
        <w:jc w:val="both"/>
        <w:rPr>
          <w:rFonts w:ascii="Times New Roman" w:eastAsia="Times New Roman" w:hAnsi="Times New Roman"/>
          <w:sz w:val="22"/>
          <w:szCs w:val="22"/>
          <w:lang w:val="sl-SI" w:eastAsia="sl-SI"/>
        </w:rPr>
      </w:pPr>
      <w:r w:rsidRPr="00C42585">
        <w:rPr>
          <w:rFonts w:ascii="Times New Roman" w:hAnsi="Times New Roman"/>
          <w:sz w:val="22"/>
          <w:szCs w:val="22"/>
          <w:lang w:val="sl-SI"/>
        </w:rPr>
        <w:t xml:space="preserve">Predmet javnega razpisa je izbor izvajalcev in sofinanciranje kulturnih projektov </w:t>
      </w:r>
      <w:r w:rsidR="00013C83" w:rsidRPr="00C42585">
        <w:rPr>
          <w:rFonts w:ascii="Times New Roman" w:hAnsi="Times New Roman"/>
          <w:bCs/>
          <w:sz w:val="22"/>
          <w:szCs w:val="22"/>
          <w:lang w:val="sl-SI"/>
        </w:rPr>
        <w:t>v letu 2017</w:t>
      </w:r>
      <w:r w:rsidRPr="00C42585">
        <w:rPr>
          <w:rFonts w:ascii="Times New Roman" w:eastAsia="Times New Roman" w:hAnsi="Times New Roman"/>
          <w:sz w:val="22"/>
          <w:szCs w:val="22"/>
          <w:lang w:val="sl-SI" w:eastAsia="sl-SI"/>
        </w:rPr>
        <w:t xml:space="preserve"> na naslednjih področjih knjige:</w:t>
      </w:r>
    </w:p>
    <w:p w:rsidR="004D3920" w:rsidRPr="00C42585" w:rsidRDefault="004D3920" w:rsidP="004D3920">
      <w:pPr>
        <w:pStyle w:val="Odstavekseznama"/>
        <w:widowControl w:val="0"/>
        <w:numPr>
          <w:ilvl w:val="0"/>
          <w:numId w:val="32"/>
        </w:numPr>
        <w:ind w:right="-32"/>
        <w:jc w:val="both"/>
        <w:rPr>
          <w:b/>
          <w:noProof/>
          <w:sz w:val="22"/>
          <w:szCs w:val="22"/>
        </w:rPr>
      </w:pPr>
      <w:r w:rsidRPr="00C42585">
        <w:rPr>
          <w:b/>
          <w:noProof/>
          <w:snapToGrid w:val="0"/>
          <w:sz w:val="22"/>
          <w:szCs w:val="22"/>
        </w:rPr>
        <w:t>prevod</w:t>
      </w:r>
      <w:r w:rsidR="009F2EB0" w:rsidRPr="00C42585">
        <w:rPr>
          <w:b/>
          <w:noProof/>
          <w:snapToGrid w:val="0"/>
          <w:sz w:val="22"/>
          <w:szCs w:val="22"/>
        </w:rPr>
        <w:t>i</w:t>
      </w:r>
      <w:r w:rsidR="00C42585" w:rsidRPr="00C42585">
        <w:rPr>
          <w:b/>
          <w:noProof/>
          <w:snapToGrid w:val="0"/>
          <w:sz w:val="22"/>
          <w:szCs w:val="22"/>
        </w:rPr>
        <w:t xml:space="preserve"> </w:t>
      </w:r>
      <w:r w:rsidRPr="00C42585">
        <w:rPr>
          <w:b/>
          <w:noProof/>
          <w:snapToGrid w:val="0"/>
          <w:sz w:val="22"/>
          <w:szCs w:val="22"/>
        </w:rPr>
        <w:t>v tuje jezike</w:t>
      </w:r>
      <w:r w:rsidRPr="00C42585">
        <w:rPr>
          <w:b/>
          <w:noProof/>
          <w:sz w:val="22"/>
          <w:szCs w:val="22"/>
        </w:rPr>
        <w:t xml:space="preserve"> (P),</w:t>
      </w:r>
    </w:p>
    <w:p w:rsidR="004D3920" w:rsidRPr="00C42585" w:rsidRDefault="00995E58" w:rsidP="00995E58">
      <w:pPr>
        <w:pStyle w:val="Telobesedila31"/>
        <w:numPr>
          <w:ilvl w:val="0"/>
          <w:numId w:val="3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b/>
          <w:szCs w:val="22"/>
        </w:rPr>
      </w:pPr>
      <w:r w:rsidRPr="00C42585">
        <w:rPr>
          <w:b/>
          <w:szCs w:val="22"/>
        </w:rPr>
        <w:t xml:space="preserve">mobilnost </w:t>
      </w:r>
      <w:r w:rsidRPr="00C42585">
        <w:rPr>
          <w:b/>
          <w:snapToGrid w:val="0"/>
          <w:szCs w:val="22"/>
        </w:rPr>
        <w:t>založnikov/urednikov</w:t>
      </w:r>
      <w:r w:rsidRPr="00C42585">
        <w:rPr>
          <w:snapToGrid w:val="0"/>
          <w:szCs w:val="22"/>
        </w:rPr>
        <w:t xml:space="preserve"> </w:t>
      </w:r>
      <w:r w:rsidRPr="00C42585">
        <w:rPr>
          <w:b/>
          <w:szCs w:val="22"/>
        </w:rPr>
        <w:t>v tujini (M)</w:t>
      </w:r>
      <w:r w:rsidR="004D3920" w:rsidRPr="00C42585">
        <w:rPr>
          <w:b/>
          <w:noProof/>
          <w:szCs w:val="22"/>
        </w:rPr>
        <w:t>.</w:t>
      </w:r>
    </w:p>
    <w:p w:rsidR="004D3920" w:rsidRPr="00C42585" w:rsidRDefault="004D3920" w:rsidP="00A431AB">
      <w:pPr>
        <w:widowControl w:val="0"/>
        <w:ind w:right="-32"/>
        <w:jc w:val="both"/>
        <w:rPr>
          <w:rFonts w:ascii="Times New Roman" w:hAnsi="Times New Roman"/>
          <w:b/>
          <w:bCs/>
          <w:noProof/>
          <w:snapToGrid w:val="0"/>
          <w:sz w:val="22"/>
          <w:szCs w:val="22"/>
          <w:lang w:val="sl-SI"/>
        </w:rPr>
      </w:pPr>
    </w:p>
    <w:p w:rsidR="008E340E" w:rsidRPr="00C42585" w:rsidRDefault="008E340E" w:rsidP="00A431AB">
      <w:pPr>
        <w:widowControl w:val="0"/>
        <w:ind w:right="-32"/>
        <w:jc w:val="both"/>
        <w:rPr>
          <w:rFonts w:ascii="Times New Roman" w:hAnsi="Times New Roman"/>
          <w:b/>
          <w:bCs/>
          <w:noProof/>
          <w:snapToGrid w:val="0"/>
          <w:sz w:val="22"/>
          <w:szCs w:val="22"/>
          <w:lang w:val="sl-SI"/>
        </w:rPr>
      </w:pPr>
    </w:p>
    <w:p w:rsidR="004D3920" w:rsidRPr="00C42585" w:rsidRDefault="004D3920" w:rsidP="004D3920">
      <w:pPr>
        <w:widowControl w:val="0"/>
        <w:ind w:right="-32"/>
        <w:jc w:val="both"/>
        <w:rPr>
          <w:rFonts w:ascii="Times New Roman" w:hAnsi="Times New Roman"/>
          <w:b/>
          <w:bCs/>
          <w:noProof/>
          <w:snapToGrid w:val="0"/>
          <w:sz w:val="22"/>
          <w:szCs w:val="22"/>
          <w:lang w:val="sl-SI"/>
        </w:rPr>
      </w:pPr>
      <w:r w:rsidRPr="00C42585">
        <w:rPr>
          <w:rFonts w:ascii="Times New Roman" w:hAnsi="Times New Roman"/>
          <w:b/>
          <w:bCs/>
          <w:snapToGrid w:val="0"/>
          <w:sz w:val="22"/>
          <w:szCs w:val="22"/>
          <w:lang w:val="sl-SI"/>
        </w:rPr>
        <w:t>3. C</w:t>
      </w:r>
      <w:r w:rsidRPr="00C42585">
        <w:rPr>
          <w:rFonts w:ascii="Times New Roman" w:hAnsi="Times New Roman"/>
          <w:b/>
          <w:bCs/>
          <w:noProof/>
          <w:snapToGrid w:val="0"/>
          <w:sz w:val="22"/>
          <w:szCs w:val="22"/>
          <w:lang w:val="sl-SI"/>
        </w:rPr>
        <w:t>ilji javnega razpisa in omejitev števila v sofinanciranje sprejetih prijaviteljev</w:t>
      </w:r>
    </w:p>
    <w:p w:rsidR="004D3920" w:rsidRPr="00C42585" w:rsidRDefault="004D3920" w:rsidP="004D3920">
      <w:pPr>
        <w:widowControl w:val="0"/>
        <w:ind w:right="-32"/>
        <w:jc w:val="both"/>
        <w:rPr>
          <w:rFonts w:ascii="Times New Roman" w:hAnsi="Times New Roman"/>
          <w:b/>
          <w:bCs/>
          <w:noProof/>
          <w:snapToGrid w:val="0"/>
          <w:sz w:val="22"/>
          <w:szCs w:val="22"/>
          <w:lang w:val="sl-SI"/>
        </w:rPr>
      </w:pPr>
    </w:p>
    <w:p w:rsidR="004D3920" w:rsidRPr="00C42585" w:rsidRDefault="004D3920" w:rsidP="004D3920">
      <w:pPr>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JAK bo kulturne projekte na področjih tega javnega razpisa podpirala v skladu z naslednjimi dolgoročnimi cilji in vsebinskimi usmeritvami: </w:t>
      </w:r>
    </w:p>
    <w:p w:rsidR="004D3920" w:rsidRPr="00C42585" w:rsidRDefault="004D3920" w:rsidP="004D3920">
      <w:pPr>
        <w:rPr>
          <w:rFonts w:ascii="Times New Roman" w:eastAsia="Times New Roman" w:hAnsi="Times New Roman"/>
          <w:sz w:val="22"/>
          <w:szCs w:val="22"/>
          <w:lang w:val="sl-SI" w:eastAsia="sl-SI"/>
        </w:rPr>
      </w:pPr>
    </w:p>
    <w:p w:rsidR="004D3920" w:rsidRPr="00C42585" w:rsidRDefault="004D3920" w:rsidP="004D3920">
      <w:pPr>
        <w:widowControl w:val="0"/>
        <w:ind w:right="-32"/>
        <w:jc w:val="both"/>
        <w:rPr>
          <w:rFonts w:ascii="Times New Roman" w:hAnsi="Times New Roman"/>
          <w:b/>
          <w:bCs/>
          <w:noProof/>
          <w:snapToGrid w:val="0"/>
          <w:sz w:val="22"/>
          <w:szCs w:val="22"/>
          <w:lang w:val="sl-SI"/>
        </w:rPr>
      </w:pPr>
      <w:r w:rsidRPr="00C42585">
        <w:rPr>
          <w:rFonts w:ascii="Times New Roman" w:hAnsi="Times New Roman"/>
          <w:b/>
          <w:bCs/>
          <w:noProof/>
          <w:snapToGrid w:val="0"/>
          <w:sz w:val="22"/>
          <w:szCs w:val="22"/>
          <w:lang w:val="sl-SI"/>
        </w:rPr>
        <w:t xml:space="preserve">3. 1 </w:t>
      </w:r>
      <w:r w:rsidRPr="00C42585">
        <w:rPr>
          <w:rFonts w:ascii="Times New Roman" w:hAnsi="Times New Roman"/>
          <w:b/>
          <w:noProof/>
          <w:snapToGrid w:val="0"/>
          <w:sz w:val="22"/>
          <w:szCs w:val="22"/>
          <w:lang w:val="sl-SI"/>
        </w:rPr>
        <w:t>Prevodi v tuje jezike</w:t>
      </w:r>
      <w:r w:rsidR="00697564" w:rsidRPr="00C42585">
        <w:rPr>
          <w:rFonts w:ascii="Times New Roman" w:hAnsi="Times New Roman"/>
          <w:b/>
          <w:noProof/>
          <w:sz w:val="22"/>
          <w:szCs w:val="22"/>
          <w:lang w:val="sl-SI"/>
        </w:rPr>
        <w:t>:</w:t>
      </w:r>
    </w:p>
    <w:p w:rsidR="004D3920" w:rsidRPr="00C42585" w:rsidRDefault="004D3920" w:rsidP="004D3920">
      <w:pPr>
        <w:numPr>
          <w:ilvl w:val="1"/>
          <w:numId w:val="20"/>
        </w:numPr>
        <w:tabs>
          <w:tab w:val="num" w:pos="567"/>
        </w:tabs>
        <w:ind w:left="567"/>
        <w:rPr>
          <w:rFonts w:ascii="Times New Roman" w:hAnsi="Times New Roman"/>
          <w:noProof/>
          <w:sz w:val="22"/>
          <w:szCs w:val="22"/>
          <w:lang w:val="sl-SI"/>
        </w:rPr>
      </w:pPr>
      <w:r w:rsidRPr="00C42585">
        <w:rPr>
          <w:rFonts w:ascii="Times New Roman" w:hAnsi="Times New Roman"/>
          <w:noProof/>
          <w:sz w:val="22"/>
          <w:szCs w:val="22"/>
          <w:lang w:val="sl-SI"/>
        </w:rPr>
        <w:t>prevajanje kakovostnih in prepoznavnih izvirnih slovenskih del v tuje jezike;</w:t>
      </w:r>
    </w:p>
    <w:p w:rsidR="004D3920" w:rsidRPr="00C42585" w:rsidRDefault="004D3920" w:rsidP="004D3920">
      <w:pPr>
        <w:numPr>
          <w:ilvl w:val="1"/>
          <w:numId w:val="20"/>
        </w:numPr>
        <w:tabs>
          <w:tab w:val="num" w:pos="567"/>
        </w:tabs>
        <w:ind w:left="567"/>
        <w:rPr>
          <w:rFonts w:ascii="Times New Roman" w:hAnsi="Times New Roman"/>
          <w:noProof/>
          <w:sz w:val="22"/>
          <w:szCs w:val="22"/>
          <w:lang w:val="sl-SI"/>
        </w:rPr>
      </w:pPr>
      <w:r w:rsidRPr="00C42585">
        <w:rPr>
          <w:rFonts w:ascii="Times New Roman" w:hAnsi="Times New Roman"/>
          <w:bCs/>
          <w:noProof/>
          <w:snapToGrid w:val="0"/>
          <w:sz w:val="22"/>
          <w:szCs w:val="22"/>
          <w:lang w:val="sl-SI"/>
        </w:rPr>
        <w:t>promocija in uveljavljanje avtorjev in njihovih del doma in v tujini;</w:t>
      </w:r>
    </w:p>
    <w:p w:rsidR="004D3920" w:rsidRPr="00C42585" w:rsidRDefault="004D3920" w:rsidP="004D3920">
      <w:pPr>
        <w:numPr>
          <w:ilvl w:val="1"/>
          <w:numId w:val="20"/>
        </w:numPr>
        <w:tabs>
          <w:tab w:val="num" w:pos="567"/>
        </w:tabs>
        <w:ind w:left="567"/>
        <w:rPr>
          <w:rFonts w:ascii="Times New Roman" w:hAnsi="Times New Roman"/>
          <w:noProof/>
          <w:sz w:val="22"/>
          <w:szCs w:val="22"/>
          <w:lang w:val="sl-SI"/>
        </w:rPr>
      </w:pPr>
      <w:r w:rsidRPr="00C42585">
        <w:rPr>
          <w:rFonts w:ascii="Times New Roman" w:hAnsi="Times New Roman"/>
          <w:noProof/>
          <w:sz w:val="22"/>
          <w:szCs w:val="22"/>
          <w:lang w:val="sl-SI"/>
        </w:rPr>
        <w:t>neposredna podpora prevajalcem</w:t>
      </w:r>
      <w:r w:rsidR="00C77670" w:rsidRPr="00C42585">
        <w:rPr>
          <w:rFonts w:ascii="Times New Roman" w:hAnsi="Times New Roman"/>
          <w:noProof/>
          <w:sz w:val="22"/>
          <w:szCs w:val="22"/>
          <w:lang w:val="sl-SI"/>
        </w:rPr>
        <w:t xml:space="preserve"> iz slovenščine v tuje jezike</w:t>
      </w:r>
      <w:r w:rsidRPr="00C42585">
        <w:rPr>
          <w:rFonts w:ascii="Times New Roman" w:hAnsi="Times New Roman"/>
          <w:noProof/>
          <w:sz w:val="22"/>
          <w:szCs w:val="22"/>
          <w:lang w:val="sl-SI"/>
        </w:rPr>
        <w:t>.</w:t>
      </w:r>
    </w:p>
    <w:p w:rsidR="004D008C" w:rsidRPr="00C42585" w:rsidRDefault="004D008C" w:rsidP="004D008C">
      <w:pPr>
        <w:tabs>
          <w:tab w:val="num" w:pos="624"/>
        </w:tabs>
        <w:ind w:left="567"/>
        <w:rPr>
          <w:rFonts w:ascii="Times New Roman" w:hAnsi="Times New Roman"/>
          <w:noProof/>
          <w:sz w:val="22"/>
          <w:szCs w:val="22"/>
          <w:lang w:val="sl-SI"/>
        </w:rPr>
      </w:pPr>
    </w:p>
    <w:p w:rsidR="004D008C" w:rsidRPr="00C42585" w:rsidRDefault="004D008C" w:rsidP="004D008C">
      <w:pPr>
        <w:jc w:val="both"/>
        <w:rPr>
          <w:rFonts w:ascii="Times New Roman" w:hAnsi="Times New Roman"/>
          <w:noProof/>
          <w:sz w:val="22"/>
          <w:szCs w:val="22"/>
          <w:lang w:val="sl-SI"/>
        </w:rPr>
      </w:pPr>
      <w:r w:rsidRPr="00C42585">
        <w:rPr>
          <w:rFonts w:ascii="Times New Roman" w:eastAsia="Times New Roman" w:hAnsi="Times New Roman"/>
          <w:sz w:val="22"/>
          <w:szCs w:val="22"/>
          <w:lang w:val="sl-SI" w:eastAsia="sl-SI"/>
        </w:rPr>
        <w:t xml:space="preserve">JAK bo v okviru tega razpisnega področja za sofinanciranje izbrala </w:t>
      </w:r>
      <w:r w:rsidRPr="00C42585">
        <w:rPr>
          <w:rFonts w:ascii="Times New Roman" w:hAnsi="Times New Roman"/>
          <w:noProof/>
          <w:sz w:val="22"/>
          <w:szCs w:val="22"/>
          <w:lang w:val="sl-SI"/>
        </w:rPr>
        <w:t xml:space="preserve">največ en (1) prevod posameznega prevajalca. </w:t>
      </w:r>
    </w:p>
    <w:p w:rsidR="004D008C" w:rsidRPr="00C42585" w:rsidRDefault="004D008C" w:rsidP="004D3920">
      <w:pPr>
        <w:widowControl w:val="0"/>
        <w:ind w:right="-32"/>
        <w:jc w:val="both"/>
        <w:rPr>
          <w:rFonts w:ascii="Times New Roman" w:hAnsi="Times New Roman"/>
          <w:b/>
          <w:bCs/>
          <w:snapToGrid w:val="0"/>
          <w:sz w:val="22"/>
          <w:szCs w:val="22"/>
          <w:lang w:val="sl-SI"/>
        </w:rPr>
      </w:pPr>
    </w:p>
    <w:p w:rsidR="004D3920" w:rsidRPr="00C42585" w:rsidRDefault="004D3920" w:rsidP="004D3920">
      <w:pPr>
        <w:widowControl w:val="0"/>
        <w:ind w:right="-32"/>
        <w:jc w:val="both"/>
        <w:rPr>
          <w:rFonts w:ascii="Times New Roman" w:hAnsi="Times New Roman"/>
          <w:b/>
          <w:noProof/>
          <w:snapToGrid w:val="0"/>
          <w:sz w:val="22"/>
          <w:szCs w:val="22"/>
          <w:lang w:val="sl-SI"/>
        </w:rPr>
      </w:pPr>
      <w:r w:rsidRPr="00C42585">
        <w:rPr>
          <w:rFonts w:ascii="Times New Roman" w:hAnsi="Times New Roman"/>
          <w:b/>
          <w:noProof/>
          <w:snapToGrid w:val="0"/>
          <w:sz w:val="22"/>
          <w:szCs w:val="22"/>
          <w:lang w:val="sl-SI"/>
        </w:rPr>
        <w:t xml:space="preserve">3. 2 </w:t>
      </w:r>
      <w:r w:rsidR="00995E58" w:rsidRPr="00C42585">
        <w:rPr>
          <w:rFonts w:ascii="Times New Roman" w:hAnsi="Times New Roman"/>
          <w:b/>
          <w:sz w:val="22"/>
          <w:szCs w:val="22"/>
          <w:lang w:val="sl-SI"/>
        </w:rPr>
        <w:t xml:space="preserve">Mobilnost </w:t>
      </w:r>
      <w:r w:rsidR="00995E58" w:rsidRPr="00C42585">
        <w:rPr>
          <w:rFonts w:ascii="Times New Roman" w:hAnsi="Times New Roman"/>
          <w:b/>
          <w:snapToGrid w:val="0"/>
          <w:sz w:val="22"/>
          <w:szCs w:val="22"/>
          <w:lang w:val="sl-SI"/>
        </w:rPr>
        <w:t>založnikov/urednikov</w:t>
      </w:r>
      <w:r w:rsidR="00995E58" w:rsidRPr="00C42585">
        <w:rPr>
          <w:rFonts w:ascii="Times New Roman" w:hAnsi="Times New Roman"/>
          <w:snapToGrid w:val="0"/>
          <w:sz w:val="22"/>
          <w:szCs w:val="22"/>
          <w:lang w:val="sl-SI"/>
        </w:rPr>
        <w:t xml:space="preserve"> </w:t>
      </w:r>
      <w:r w:rsidR="00995E58" w:rsidRPr="00C42585">
        <w:rPr>
          <w:rFonts w:ascii="Times New Roman" w:hAnsi="Times New Roman"/>
          <w:b/>
          <w:sz w:val="22"/>
          <w:szCs w:val="22"/>
          <w:lang w:val="sl-SI"/>
        </w:rPr>
        <w:t>v tujini (M)</w:t>
      </w:r>
      <w:r w:rsidR="00697564" w:rsidRPr="00C42585">
        <w:rPr>
          <w:rFonts w:ascii="Times New Roman" w:hAnsi="Times New Roman"/>
          <w:b/>
          <w:noProof/>
          <w:sz w:val="22"/>
          <w:szCs w:val="22"/>
          <w:lang w:val="sl-SI"/>
        </w:rPr>
        <w:t>:</w:t>
      </w:r>
    </w:p>
    <w:p w:rsidR="00995E58" w:rsidRPr="00C42585" w:rsidRDefault="00995E58" w:rsidP="00995E58">
      <w:pPr>
        <w:numPr>
          <w:ilvl w:val="0"/>
          <w:numId w:val="8"/>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C42585">
        <w:rPr>
          <w:rFonts w:ascii="Times New Roman" w:hAnsi="Times New Roman"/>
          <w:sz w:val="22"/>
          <w:szCs w:val="22"/>
          <w:lang w:val="sl-SI"/>
        </w:rPr>
        <w:t xml:space="preserve">neposredna podpora </w:t>
      </w:r>
      <w:r w:rsidRPr="00C42585">
        <w:rPr>
          <w:rFonts w:ascii="Times New Roman" w:hAnsi="Times New Roman"/>
          <w:snapToGrid w:val="0"/>
          <w:sz w:val="22"/>
          <w:szCs w:val="22"/>
          <w:lang w:val="sl-SI"/>
        </w:rPr>
        <w:t>založnikom oziroma urednikom izvirnih slovenskih leposlovnih ali humanističnih del;</w:t>
      </w:r>
    </w:p>
    <w:p w:rsidR="00995E58" w:rsidRPr="00C42585" w:rsidRDefault="00995E58" w:rsidP="00995E58">
      <w:pPr>
        <w:numPr>
          <w:ilvl w:val="0"/>
          <w:numId w:val="8"/>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C42585">
        <w:rPr>
          <w:rFonts w:ascii="Times New Roman" w:hAnsi="Times New Roman"/>
          <w:bCs/>
          <w:snapToGrid w:val="0"/>
          <w:sz w:val="22"/>
          <w:szCs w:val="22"/>
          <w:lang w:val="sl-SI"/>
        </w:rPr>
        <w:t>promocija in uveljavljanje slovenskih avtorjev in njihovih del v tujini</w:t>
      </w:r>
      <w:r w:rsidRPr="00C42585">
        <w:rPr>
          <w:rFonts w:ascii="Times New Roman" w:hAnsi="Times New Roman"/>
          <w:snapToGrid w:val="0"/>
          <w:sz w:val="22"/>
          <w:szCs w:val="22"/>
          <w:lang w:val="sl-SI"/>
        </w:rPr>
        <w:t>;</w:t>
      </w:r>
    </w:p>
    <w:p w:rsidR="00995E58" w:rsidRPr="00C42585" w:rsidRDefault="00995E58" w:rsidP="00995E58">
      <w:pPr>
        <w:numPr>
          <w:ilvl w:val="0"/>
          <w:numId w:val="8"/>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C42585">
        <w:rPr>
          <w:rFonts w:ascii="Times New Roman" w:hAnsi="Times New Roman"/>
          <w:snapToGrid w:val="0"/>
          <w:sz w:val="22"/>
          <w:szCs w:val="22"/>
          <w:lang w:val="sl-SI"/>
        </w:rPr>
        <w:t>spodbujanje mreženja in razvoj kompetenc založnikov oziroma urednikov izvirnih slovenskih leposlovnih ali humanističnih del</w:t>
      </w:r>
      <w:r w:rsidRPr="00C42585">
        <w:rPr>
          <w:rFonts w:ascii="Times New Roman" w:eastAsia="MS Minngs" w:hAnsi="Times New Roman"/>
          <w:sz w:val="22"/>
          <w:szCs w:val="22"/>
          <w:lang w:val="sl-SI" w:eastAsia="sl-SI"/>
        </w:rPr>
        <w:t>.</w:t>
      </w:r>
    </w:p>
    <w:p w:rsidR="004D3920" w:rsidRPr="00C42585" w:rsidRDefault="004D3920" w:rsidP="004D3920">
      <w:pPr>
        <w:widowControl w:val="0"/>
        <w:ind w:left="567" w:right="-32"/>
        <w:jc w:val="both"/>
        <w:rPr>
          <w:rFonts w:ascii="Times New Roman" w:hAnsi="Times New Roman"/>
          <w:b/>
          <w:bCs/>
          <w:noProof/>
          <w:snapToGrid w:val="0"/>
          <w:sz w:val="22"/>
          <w:szCs w:val="22"/>
          <w:lang w:val="sl-SI"/>
        </w:rPr>
      </w:pPr>
    </w:p>
    <w:p w:rsidR="00995E58" w:rsidRPr="00C42585" w:rsidRDefault="00995E58" w:rsidP="00995E58">
      <w:pPr>
        <w:jc w:val="both"/>
        <w:rPr>
          <w:rFonts w:ascii="Times New Roman" w:hAnsi="Times New Roman"/>
          <w:sz w:val="22"/>
          <w:szCs w:val="22"/>
          <w:lang w:val="sl-SI"/>
        </w:rPr>
      </w:pPr>
      <w:r w:rsidRPr="00C42585">
        <w:rPr>
          <w:rFonts w:ascii="Times New Roman" w:hAnsi="Times New Roman"/>
          <w:sz w:val="22"/>
          <w:szCs w:val="22"/>
          <w:lang w:val="sl-SI"/>
        </w:rPr>
        <w:t xml:space="preserve">JAK bo v okviru tega razpisnega področja za sofinanciranje izbrala največ dva (2) projekta posamičnega prijavitelja. </w:t>
      </w:r>
    </w:p>
    <w:p w:rsidR="004D3920" w:rsidRPr="00C42585" w:rsidRDefault="004D3920" w:rsidP="00A431AB">
      <w:pPr>
        <w:widowControl w:val="0"/>
        <w:ind w:right="-32"/>
        <w:jc w:val="both"/>
        <w:rPr>
          <w:rFonts w:ascii="Times New Roman" w:hAnsi="Times New Roman"/>
          <w:b/>
          <w:bCs/>
          <w:noProof/>
          <w:snapToGrid w:val="0"/>
          <w:sz w:val="22"/>
          <w:szCs w:val="22"/>
          <w:lang w:val="sl-SI"/>
        </w:rPr>
      </w:pPr>
    </w:p>
    <w:p w:rsidR="008E340E" w:rsidRPr="00C42585" w:rsidRDefault="008E340E" w:rsidP="00A431AB">
      <w:pPr>
        <w:widowControl w:val="0"/>
        <w:ind w:right="-32"/>
        <w:jc w:val="both"/>
        <w:rPr>
          <w:rFonts w:ascii="Times New Roman" w:hAnsi="Times New Roman"/>
          <w:b/>
          <w:bCs/>
          <w:noProof/>
          <w:snapToGrid w:val="0"/>
          <w:sz w:val="22"/>
          <w:szCs w:val="22"/>
          <w:lang w:val="sl-SI"/>
        </w:rPr>
      </w:pPr>
    </w:p>
    <w:p w:rsidR="00C42585" w:rsidRPr="00C42585" w:rsidRDefault="00C42585">
      <w:pPr>
        <w:rPr>
          <w:rFonts w:ascii="Times New Roman" w:hAnsi="Times New Roman"/>
          <w:b/>
          <w:bCs/>
          <w:snapToGrid w:val="0"/>
          <w:sz w:val="22"/>
          <w:szCs w:val="22"/>
          <w:lang w:val="sl-SI"/>
        </w:rPr>
      </w:pPr>
      <w:r w:rsidRPr="00C42585">
        <w:rPr>
          <w:rFonts w:ascii="Times New Roman" w:hAnsi="Times New Roman"/>
          <w:b/>
          <w:bCs/>
          <w:snapToGrid w:val="0"/>
          <w:sz w:val="22"/>
          <w:szCs w:val="22"/>
          <w:lang w:val="sl-SI"/>
        </w:rPr>
        <w:br w:type="page"/>
      </w:r>
    </w:p>
    <w:p w:rsidR="004D008C" w:rsidRPr="00C42585" w:rsidRDefault="004D008C" w:rsidP="004D008C">
      <w:pPr>
        <w:widowControl w:val="0"/>
        <w:ind w:right="-32"/>
        <w:jc w:val="both"/>
        <w:rPr>
          <w:rFonts w:ascii="Times New Roman" w:eastAsia="Times New Roman" w:hAnsi="Times New Roman"/>
          <w:b/>
          <w:bCs/>
          <w:snapToGrid w:val="0"/>
          <w:sz w:val="22"/>
          <w:szCs w:val="22"/>
          <w:lang w:val="sl-SI" w:eastAsia="sl-SI"/>
        </w:rPr>
      </w:pPr>
    </w:p>
    <w:p w:rsidR="004D008C" w:rsidRPr="00C42585" w:rsidRDefault="004D008C" w:rsidP="004D008C">
      <w:pPr>
        <w:jc w:val="both"/>
        <w:rPr>
          <w:rFonts w:ascii="Times New Roman" w:hAnsi="Times New Roman"/>
          <w:b/>
          <w:noProof/>
          <w:sz w:val="22"/>
          <w:szCs w:val="22"/>
          <w:lang w:val="sl-SI"/>
        </w:rPr>
      </w:pPr>
      <w:r w:rsidRPr="00C42585">
        <w:rPr>
          <w:rFonts w:ascii="Times New Roman" w:eastAsia="Times New Roman" w:hAnsi="Times New Roman"/>
          <w:b/>
          <w:snapToGrid w:val="0"/>
          <w:sz w:val="22"/>
          <w:szCs w:val="22"/>
          <w:lang w:val="sl-SI" w:eastAsia="sl-SI"/>
        </w:rPr>
        <w:t xml:space="preserve">4. 1 </w:t>
      </w:r>
      <w:r w:rsidRPr="00C42585">
        <w:rPr>
          <w:rFonts w:ascii="Times New Roman" w:hAnsi="Times New Roman"/>
          <w:b/>
          <w:noProof/>
          <w:snapToGrid w:val="0"/>
          <w:sz w:val="22"/>
          <w:szCs w:val="22"/>
          <w:lang w:val="sl-SI"/>
        </w:rPr>
        <w:t>Prevodi v tuje jezike</w:t>
      </w:r>
      <w:r w:rsidRPr="00C42585">
        <w:rPr>
          <w:rFonts w:ascii="Times New Roman" w:hAnsi="Times New Roman"/>
          <w:b/>
          <w:noProof/>
          <w:sz w:val="22"/>
          <w:szCs w:val="22"/>
          <w:lang w:val="sl-SI"/>
        </w:rPr>
        <w:t xml:space="preserve"> </w:t>
      </w:r>
    </w:p>
    <w:p w:rsidR="004D008C" w:rsidRPr="00C42585" w:rsidRDefault="004D008C" w:rsidP="004D008C">
      <w:pPr>
        <w:jc w:val="both"/>
        <w:rPr>
          <w:rFonts w:ascii="Times New Roman" w:eastAsia="Times New Roman" w:hAnsi="Times New Roman"/>
          <w:snapToGrid w:val="0"/>
          <w:sz w:val="22"/>
          <w:szCs w:val="22"/>
          <w:lang w:val="sl-SI" w:eastAsia="sl-SI"/>
        </w:rPr>
      </w:pPr>
      <w:r w:rsidRPr="00C42585">
        <w:rPr>
          <w:rFonts w:ascii="Times New Roman" w:eastAsia="Times New Roman" w:hAnsi="Times New Roman"/>
          <w:snapToGrid w:val="0"/>
          <w:sz w:val="22"/>
          <w:szCs w:val="22"/>
          <w:lang w:val="sl-SI" w:eastAsia="sl-SI"/>
        </w:rPr>
        <w:t xml:space="preserve">Na tem javnem razpisu izbranim prijaviteljem </w:t>
      </w:r>
      <w:r w:rsidR="00A52D30" w:rsidRPr="00C42585">
        <w:rPr>
          <w:rFonts w:ascii="Times New Roman" w:eastAsia="Times New Roman" w:hAnsi="Times New Roman"/>
          <w:snapToGrid w:val="0"/>
          <w:sz w:val="22"/>
          <w:szCs w:val="22"/>
          <w:lang w:val="sl-SI" w:eastAsia="sl-SI"/>
        </w:rPr>
        <w:t xml:space="preserve">bodo </w:t>
      </w:r>
      <w:r w:rsidRPr="00C42585">
        <w:rPr>
          <w:rFonts w:ascii="Times New Roman" w:eastAsia="Times New Roman" w:hAnsi="Times New Roman"/>
          <w:snapToGrid w:val="0"/>
          <w:sz w:val="22"/>
          <w:szCs w:val="22"/>
          <w:lang w:val="sl-SI" w:eastAsia="sl-SI"/>
        </w:rPr>
        <w:t>dodeljena sredstva za sofinanciranje kulturnih pro</w:t>
      </w:r>
      <w:r w:rsidR="00995E58" w:rsidRPr="00C42585">
        <w:rPr>
          <w:rFonts w:ascii="Times New Roman" w:eastAsia="Times New Roman" w:hAnsi="Times New Roman"/>
          <w:snapToGrid w:val="0"/>
          <w:sz w:val="22"/>
          <w:szCs w:val="22"/>
          <w:lang w:val="sl-SI" w:eastAsia="sl-SI"/>
        </w:rPr>
        <w:t>jektov, izvedenih do 31. 8. 2019</w:t>
      </w:r>
      <w:r w:rsidRPr="00C42585">
        <w:rPr>
          <w:rFonts w:ascii="Times New Roman" w:eastAsia="Times New Roman" w:hAnsi="Times New Roman"/>
          <w:bCs/>
          <w:snapToGrid w:val="0"/>
          <w:sz w:val="22"/>
          <w:szCs w:val="22"/>
          <w:lang w:val="sl-SI" w:eastAsia="sl-SI"/>
        </w:rPr>
        <w:t>.</w:t>
      </w:r>
    </w:p>
    <w:p w:rsidR="004D3920" w:rsidRPr="00C42585" w:rsidRDefault="004D3920" w:rsidP="004D3920">
      <w:pPr>
        <w:widowControl w:val="0"/>
        <w:ind w:right="-32"/>
        <w:jc w:val="both"/>
        <w:rPr>
          <w:rFonts w:ascii="Times New Roman" w:hAnsi="Times New Roman"/>
          <w:noProof/>
          <w:snapToGrid w:val="0"/>
          <w:sz w:val="22"/>
          <w:szCs w:val="22"/>
          <w:lang w:val="sl-SI"/>
        </w:rPr>
      </w:pPr>
    </w:p>
    <w:p w:rsidR="004D3920" w:rsidRPr="00C42585" w:rsidRDefault="004D008C" w:rsidP="004D008C">
      <w:pPr>
        <w:widowControl w:val="0"/>
        <w:ind w:right="-32"/>
        <w:jc w:val="both"/>
        <w:rPr>
          <w:rFonts w:ascii="Times New Roman" w:hAnsi="Times New Roman"/>
          <w:noProof/>
          <w:snapToGrid w:val="0"/>
          <w:sz w:val="22"/>
          <w:szCs w:val="22"/>
          <w:lang w:val="sl-SI"/>
        </w:rPr>
      </w:pPr>
      <w:r w:rsidRPr="00C42585">
        <w:rPr>
          <w:rFonts w:ascii="Times New Roman" w:hAnsi="Times New Roman"/>
          <w:noProof/>
          <w:snapToGrid w:val="0"/>
          <w:sz w:val="22"/>
          <w:szCs w:val="22"/>
          <w:lang w:val="sl-SI"/>
        </w:rPr>
        <w:t xml:space="preserve">V okviru tega področja bodo sofinancirane </w:t>
      </w:r>
      <w:r w:rsidR="004D3920" w:rsidRPr="00C42585">
        <w:rPr>
          <w:rFonts w:ascii="Times New Roman" w:hAnsi="Times New Roman"/>
          <w:noProof/>
          <w:snapToGrid w:val="0"/>
          <w:sz w:val="22"/>
          <w:szCs w:val="22"/>
          <w:lang w:val="sl-SI"/>
        </w:rPr>
        <w:t xml:space="preserve">priprave </w:t>
      </w:r>
      <w:r w:rsidR="004D3920" w:rsidRPr="00C42585">
        <w:rPr>
          <w:rFonts w:ascii="Times New Roman" w:hAnsi="Times New Roman"/>
          <w:noProof/>
          <w:sz w:val="22"/>
          <w:szCs w:val="22"/>
          <w:lang w:val="sl-SI"/>
        </w:rPr>
        <w:t xml:space="preserve">prevodov knjižnih del avtorjev, ki ustvarjajo v slovenskem jeziku, v tuje jezike, in sicer s področja leposlovja ter esejističnih in kritiških del s področja kulture in humanističnih ved za izdajo v knjižni obliki ali izvedbo v gledališču. Upravičeni prijavitelji so </w:t>
      </w:r>
      <w:r w:rsidR="004D3920" w:rsidRPr="00C42585">
        <w:rPr>
          <w:rFonts w:ascii="Times New Roman" w:hAnsi="Times New Roman"/>
          <w:bCs/>
          <w:noProof/>
          <w:sz w:val="22"/>
          <w:szCs w:val="22"/>
          <w:lang w:val="sl-SI"/>
        </w:rPr>
        <w:t>fizične osebe – prevajalci v tuj jezik, ali pravne osebe, ki nameravajo zagotoviti izdajo oz. izvedbo prevoda dela slovenskega avtorja v tujini.</w:t>
      </w:r>
    </w:p>
    <w:p w:rsidR="004D3920" w:rsidRPr="00C42585" w:rsidRDefault="004D3920" w:rsidP="004D3920">
      <w:pPr>
        <w:autoSpaceDE w:val="0"/>
        <w:autoSpaceDN w:val="0"/>
        <w:adjustRightInd w:val="0"/>
        <w:ind w:right="-32"/>
        <w:jc w:val="both"/>
        <w:rPr>
          <w:rFonts w:ascii="Times New Roman" w:hAnsi="Times New Roman"/>
          <w:bCs/>
          <w:noProof/>
          <w:sz w:val="22"/>
          <w:szCs w:val="22"/>
          <w:lang w:val="sl-SI"/>
        </w:rPr>
      </w:pPr>
    </w:p>
    <w:p w:rsidR="004D008C" w:rsidRPr="00C42585" w:rsidRDefault="004D008C" w:rsidP="004D3920">
      <w:pPr>
        <w:widowControl w:val="0"/>
        <w:ind w:right="-32"/>
        <w:jc w:val="both"/>
        <w:rPr>
          <w:rFonts w:ascii="Times New Roman" w:hAnsi="Times New Roman"/>
          <w:noProof/>
          <w:snapToGrid w:val="0"/>
          <w:sz w:val="22"/>
          <w:szCs w:val="22"/>
          <w:lang w:val="sl-SI"/>
        </w:rPr>
      </w:pPr>
      <w:r w:rsidRPr="00C42585">
        <w:rPr>
          <w:rFonts w:ascii="Times New Roman" w:hAnsi="Times New Roman"/>
          <w:b/>
          <w:noProof/>
          <w:snapToGrid w:val="0"/>
          <w:sz w:val="22"/>
          <w:szCs w:val="22"/>
          <w:lang w:val="sl-SI"/>
        </w:rPr>
        <w:t>4. 2</w:t>
      </w:r>
      <w:r w:rsidRPr="00C42585">
        <w:rPr>
          <w:rFonts w:ascii="Times New Roman" w:hAnsi="Times New Roman"/>
          <w:noProof/>
          <w:snapToGrid w:val="0"/>
          <w:sz w:val="22"/>
          <w:szCs w:val="22"/>
          <w:lang w:val="sl-SI"/>
        </w:rPr>
        <w:t xml:space="preserve"> </w:t>
      </w:r>
      <w:r w:rsidR="00A52D30" w:rsidRPr="00C42585">
        <w:rPr>
          <w:rFonts w:ascii="Times New Roman" w:hAnsi="Times New Roman"/>
          <w:b/>
          <w:sz w:val="22"/>
          <w:szCs w:val="22"/>
          <w:lang w:val="sl-SI"/>
        </w:rPr>
        <w:t xml:space="preserve">Mobilnost </w:t>
      </w:r>
      <w:r w:rsidR="00A52D30" w:rsidRPr="00C42585">
        <w:rPr>
          <w:rFonts w:ascii="Times New Roman" w:hAnsi="Times New Roman"/>
          <w:b/>
          <w:snapToGrid w:val="0"/>
          <w:sz w:val="22"/>
          <w:szCs w:val="22"/>
          <w:lang w:val="sl-SI"/>
        </w:rPr>
        <w:t>založnikov/urednikov</w:t>
      </w:r>
      <w:r w:rsidR="00A52D30" w:rsidRPr="00C42585">
        <w:rPr>
          <w:rFonts w:ascii="Times New Roman" w:hAnsi="Times New Roman"/>
          <w:snapToGrid w:val="0"/>
          <w:sz w:val="22"/>
          <w:szCs w:val="22"/>
          <w:lang w:val="sl-SI"/>
        </w:rPr>
        <w:t xml:space="preserve"> </w:t>
      </w:r>
      <w:r w:rsidR="00A52D30" w:rsidRPr="00C42585">
        <w:rPr>
          <w:rFonts w:ascii="Times New Roman" w:hAnsi="Times New Roman"/>
          <w:b/>
          <w:sz w:val="22"/>
          <w:szCs w:val="22"/>
          <w:lang w:val="sl-SI"/>
        </w:rPr>
        <w:t>v tujini</w:t>
      </w:r>
    </w:p>
    <w:p w:rsidR="00A52D30" w:rsidRPr="00C42585" w:rsidRDefault="00A52D30" w:rsidP="00A52D30">
      <w:pPr>
        <w:jc w:val="both"/>
        <w:rPr>
          <w:rFonts w:ascii="Times New Roman" w:eastAsia="Times New Roman" w:hAnsi="Times New Roman"/>
          <w:snapToGrid w:val="0"/>
          <w:sz w:val="22"/>
          <w:szCs w:val="22"/>
          <w:lang w:val="sl-SI" w:eastAsia="sl-SI"/>
        </w:rPr>
      </w:pPr>
      <w:r w:rsidRPr="00C42585">
        <w:rPr>
          <w:rFonts w:ascii="Times New Roman" w:eastAsia="Times New Roman" w:hAnsi="Times New Roman"/>
          <w:snapToGrid w:val="0"/>
          <w:sz w:val="22"/>
          <w:szCs w:val="22"/>
          <w:lang w:val="sl-SI" w:eastAsia="sl-SI"/>
        </w:rPr>
        <w:t xml:space="preserve">Na tem javnem razpisu izbranim prijaviteljem bodo dodeljena sredstva na za sofinanciranje kulturnih projektov, izvedenih v letu </w:t>
      </w:r>
      <w:r w:rsidRPr="00C42585">
        <w:rPr>
          <w:rFonts w:ascii="Times New Roman" w:eastAsia="Times New Roman" w:hAnsi="Times New Roman"/>
          <w:bCs/>
          <w:snapToGrid w:val="0"/>
          <w:sz w:val="22"/>
          <w:szCs w:val="22"/>
          <w:lang w:val="sl-SI" w:eastAsia="sl-SI"/>
        </w:rPr>
        <w:t>2017.</w:t>
      </w:r>
    </w:p>
    <w:p w:rsidR="00A52D30" w:rsidRPr="00C42585" w:rsidRDefault="00A52D30" w:rsidP="006464EF">
      <w:pPr>
        <w:widowControl w:val="0"/>
        <w:ind w:right="-32"/>
        <w:jc w:val="both"/>
        <w:rPr>
          <w:rFonts w:ascii="Times New Roman" w:hAnsi="Times New Roman"/>
          <w:sz w:val="22"/>
          <w:szCs w:val="22"/>
          <w:lang w:val="sl-SI"/>
        </w:rPr>
      </w:pPr>
    </w:p>
    <w:p w:rsidR="00A52D30" w:rsidRPr="00C42585" w:rsidRDefault="00A52D30" w:rsidP="00A52D30">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eastAsia="MS Minngs"/>
          <w:szCs w:val="22"/>
        </w:rPr>
      </w:pPr>
      <w:r w:rsidRPr="00C42585">
        <w:rPr>
          <w:szCs w:val="22"/>
        </w:rPr>
        <w:t xml:space="preserve">V okviru tega področja bodo </w:t>
      </w:r>
      <w:r w:rsidRPr="00C42585">
        <w:rPr>
          <w:snapToGrid w:val="0"/>
          <w:szCs w:val="22"/>
        </w:rPr>
        <w:t xml:space="preserve">sofinancirani potni stroški založnikov ali urednikov izvirnih slovenskih leposlovnih ali humanističnih del za </w:t>
      </w:r>
      <w:r w:rsidRPr="00C42585">
        <w:rPr>
          <w:rFonts w:eastAsia="MS Minngs"/>
          <w:szCs w:val="22"/>
        </w:rPr>
        <w:t>udeležbo na strokovnih založniških prireditvah v tujini z namenom promocije in uveljavljanja slovenskih avtorjev.</w:t>
      </w:r>
    </w:p>
    <w:p w:rsidR="00A431AB" w:rsidRPr="00C42585" w:rsidRDefault="00A431AB" w:rsidP="004D008C">
      <w:pPr>
        <w:rPr>
          <w:rFonts w:ascii="Times New Roman" w:hAnsi="Times New Roman"/>
          <w:noProof/>
          <w:sz w:val="22"/>
          <w:szCs w:val="22"/>
          <w:lang w:val="sl-SI"/>
        </w:rPr>
      </w:pPr>
    </w:p>
    <w:p w:rsidR="008E340E" w:rsidRPr="00C42585" w:rsidRDefault="008E340E" w:rsidP="004D008C">
      <w:pPr>
        <w:rPr>
          <w:rFonts w:ascii="Times New Roman" w:hAnsi="Times New Roman"/>
          <w:noProof/>
          <w:sz w:val="22"/>
          <w:szCs w:val="22"/>
          <w:lang w:val="sl-SI"/>
        </w:rPr>
      </w:pPr>
    </w:p>
    <w:p w:rsidR="00A431AB" w:rsidRPr="00C42585" w:rsidRDefault="006464EF" w:rsidP="00A431AB">
      <w:pPr>
        <w:widowControl w:val="0"/>
        <w:ind w:right="-32"/>
        <w:jc w:val="both"/>
        <w:rPr>
          <w:rFonts w:ascii="Times New Roman" w:hAnsi="Times New Roman"/>
          <w:b/>
          <w:bCs/>
          <w:noProof/>
          <w:snapToGrid w:val="0"/>
          <w:sz w:val="22"/>
          <w:szCs w:val="22"/>
          <w:lang w:val="sl-SI"/>
        </w:rPr>
      </w:pPr>
      <w:r w:rsidRPr="00C42585">
        <w:rPr>
          <w:rFonts w:ascii="Times New Roman" w:hAnsi="Times New Roman"/>
          <w:b/>
          <w:bCs/>
          <w:noProof/>
          <w:snapToGrid w:val="0"/>
          <w:sz w:val="22"/>
          <w:szCs w:val="22"/>
          <w:lang w:val="sl-SI"/>
        </w:rPr>
        <w:t>5</w:t>
      </w:r>
      <w:r w:rsidR="00A431AB" w:rsidRPr="00C42585">
        <w:rPr>
          <w:rFonts w:ascii="Times New Roman" w:hAnsi="Times New Roman"/>
          <w:b/>
          <w:bCs/>
          <w:noProof/>
          <w:snapToGrid w:val="0"/>
          <w:sz w:val="22"/>
          <w:szCs w:val="22"/>
          <w:lang w:val="sl-SI"/>
        </w:rPr>
        <w:t xml:space="preserve">. Okvirna vrednost javnega razpisa </w:t>
      </w:r>
      <w:r w:rsidR="00697564" w:rsidRPr="00C42585">
        <w:rPr>
          <w:rFonts w:ascii="Times New Roman" w:hAnsi="Times New Roman"/>
          <w:b/>
          <w:bCs/>
          <w:noProof/>
          <w:snapToGrid w:val="0"/>
          <w:sz w:val="22"/>
          <w:szCs w:val="22"/>
          <w:lang w:val="sl-SI"/>
        </w:rPr>
        <w:t>JR</w:t>
      </w:r>
      <w:r w:rsidR="00A52D30" w:rsidRPr="00C42585">
        <w:rPr>
          <w:rFonts w:ascii="Times New Roman" w:hAnsi="Times New Roman"/>
          <w:b/>
          <w:bCs/>
          <w:noProof/>
          <w:snapToGrid w:val="0"/>
          <w:sz w:val="22"/>
          <w:szCs w:val="22"/>
          <w:lang w:val="sl-SI"/>
        </w:rPr>
        <w:t>6</w:t>
      </w:r>
      <w:r w:rsidR="00697564" w:rsidRPr="00C42585">
        <w:rPr>
          <w:rFonts w:ascii="Times New Roman" w:hAnsi="Times New Roman"/>
          <w:b/>
          <w:bCs/>
          <w:noProof/>
          <w:snapToGrid w:val="0"/>
          <w:sz w:val="22"/>
          <w:szCs w:val="22"/>
          <w:lang w:val="sl-SI"/>
        </w:rPr>
        <w:t>–P</w:t>
      </w:r>
      <w:r w:rsidR="00A52D30" w:rsidRPr="00C42585">
        <w:rPr>
          <w:rFonts w:ascii="Times New Roman" w:hAnsi="Times New Roman"/>
          <w:b/>
          <w:bCs/>
          <w:noProof/>
          <w:snapToGrid w:val="0"/>
          <w:sz w:val="22"/>
          <w:szCs w:val="22"/>
          <w:lang w:val="sl-SI"/>
        </w:rPr>
        <w:t>M</w:t>
      </w:r>
      <w:r w:rsidR="00697564" w:rsidRPr="00C42585">
        <w:rPr>
          <w:rFonts w:ascii="Times New Roman" w:hAnsi="Times New Roman"/>
          <w:b/>
          <w:bCs/>
          <w:noProof/>
          <w:snapToGrid w:val="0"/>
          <w:sz w:val="22"/>
          <w:szCs w:val="22"/>
          <w:lang w:val="sl-SI"/>
        </w:rPr>
        <w:t>–201</w:t>
      </w:r>
      <w:r w:rsidR="00A52D30" w:rsidRPr="00C42585">
        <w:rPr>
          <w:rFonts w:ascii="Times New Roman" w:hAnsi="Times New Roman"/>
          <w:b/>
          <w:bCs/>
          <w:noProof/>
          <w:snapToGrid w:val="0"/>
          <w:sz w:val="22"/>
          <w:szCs w:val="22"/>
          <w:lang w:val="sl-SI"/>
        </w:rPr>
        <w:t>7</w:t>
      </w:r>
      <w:r w:rsidR="006C7E74" w:rsidRPr="00C42585">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C42585">
        <w:rPr>
          <w:rFonts w:ascii="Times New Roman" w:hAnsi="Times New Roman"/>
          <w:b/>
          <w:bCs/>
          <w:noProof/>
          <w:snapToGrid w:val="0"/>
          <w:sz w:val="22"/>
          <w:szCs w:val="22"/>
          <w:lang w:val="sl-SI"/>
        </w:rPr>
        <w:t xml:space="preserve"> </w:t>
      </w:r>
    </w:p>
    <w:p w:rsidR="008E340E" w:rsidRPr="00C42585" w:rsidRDefault="008E340E" w:rsidP="006464EF">
      <w:pPr>
        <w:widowControl w:val="0"/>
        <w:ind w:right="-32"/>
        <w:jc w:val="both"/>
        <w:outlineLvl w:val="0"/>
        <w:rPr>
          <w:rFonts w:ascii="Times New Roman" w:hAnsi="Times New Roman"/>
          <w:bCs/>
          <w:noProof/>
          <w:snapToGrid w:val="0"/>
          <w:sz w:val="22"/>
          <w:szCs w:val="22"/>
          <w:lang w:val="sl-SI"/>
        </w:rPr>
      </w:pPr>
    </w:p>
    <w:p w:rsidR="006464EF" w:rsidRPr="00C42585" w:rsidRDefault="00A431AB" w:rsidP="006464EF">
      <w:pPr>
        <w:widowControl w:val="0"/>
        <w:ind w:right="-32"/>
        <w:jc w:val="both"/>
        <w:outlineLvl w:val="0"/>
        <w:rPr>
          <w:rFonts w:ascii="Times New Roman" w:hAnsi="Times New Roman"/>
          <w:bCs/>
          <w:snapToGrid w:val="0"/>
          <w:sz w:val="22"/>
          <w:szCs w:val="22"/>
          <w:lang w:val="sl-SI"/>
        </w:rPr>
      </w:pPr>
      <w:r w:rsidRPr="00C42585">
        <w:rPr>
          <w:rFonts w:ascii="Times New Roman" w:hAnsi="Times New Roman"/>
          <w:bCs/>
          <w:noProof/>
          <w:snapToGrid w:val="0"/>
          <w:sz w:val="22"/>
          <w:szCs w:val="22"/>
          <w:lang w:val="sl-SI"/>
        </w:rPr>
        <w:t xml:space="preserve">Okvirna vrednost javnega razpisa </w:t>
      </w:r>
      <w:r w:rsidR="00A52D30" w:rsidRPr="00C42585">
        <w:rPr>
          <w:rFonts w:ascii="Times New Roman" w:hAnsi="Times New Roman"/>
          <w:bCs/>
          <w:noProof/>
          <w:snapToGrid w:val="0"/>
          <w:sz w:val="22"/>
          <w:szCs w:val="22"/>
          <w:lang w:val="sl-SI"/>
        </w:rPr>
        <w:t>JR6–PM–2017 za leto 2017</w:t>
      </w:r>
      <w:r w:rsidR="003962F4" w:rsidRPr="00C42585">
        <w:rPr>
          <w:rFonts w:ascii="Times New Roman" w:hAnsi="Times New Roman"/>
          <w:bCs/>
          <w:noProof/>
          <w:snapToGrid w:val="0"/>
          <w:sz w:val="22"/>
          <w:szCs w:val="22"/>
          <w:lang w:val="sl-SI"/>
        </w:rPr>
        <w:t xml:space="preserve"> znaša </w:t>
      </w:r>
      <w:r w:rsidR="006464EF" w:rsidRPr="00C42585">
        <w:rPr>
          <w:rFonts w:ascii="Times New Roman" w:hAnsi="Times New Roman"/>
          <w:bCs/>
          <w:noProof/>
          <w:snapToGrid w:val="0"/>
          <w:sz w:val="22"/>
          <w:szCs w:val="22"/>
          <w:lang w:val="sl-SI"/>
        </w:rPr>
        <w:t>na področju p</w:t>
      </w:r>
      <w:r w:rsidR="006464EF" w:rsidRPr="00C42585">
        <w:rPr>
          <w:rFonts w:ascii="Times New Roman" w:hAnsi="Times New Roman"/>
          <w:noProof/>
          <w:snapToGrid w:val="0"/>
          <w:sz w:val="22"/>
          <w:szCs w:val="22"/>
          <w:lang w:val="sl-SI"/>
        </w:rPr>
        <w:t>revodov v tuje jezike</w:t>
      </w:r>
      <w:r w:rsidR="006464EF" w:rsidRPr="00C42585">
        <w:rPr>
          <w:rFonts w:ascii="Times New Roman" w:hAnsi="Times New Roman"/>
          <w:noProof/>
          <w:sz w:val="22"/>
          <w:szCs w:val="22"/>
          <w:lang w:val="sl-SI"/>
        </w:rPr>
        <w:t xml:space="preserve"> </w:t>
      </w:r>
      <w:r w:rsidR="00A52D30" w:rsidRPr="00C42585">
        <w:rPr>
          <w:rFonts w:ascii="Times New Roman" w:hAnsi="Times New Roman"/>
          <w:bCs/>
          <w:noProof/>
          <w:snapToGrid w:val="0"/>
          <w:sz w:val="22"/>
          <w:szCs w:val="22"/>
          <w:lang w:val="sl-SI"/>
        </w:rPr>
        <w:t>predvidoma 8</w:t>
      </w:r>
      <w:r w:rsidR="003962F4" w:rsidRPr="00C42585">
        <w:rPr>
          <w:rFonts w:ascii="Times New Roman" w:hAnsi="Times New Roman"/>
          <w:bCs/>
          <w:noProof/>
          <w:snapToGrid w:val="0"/>
          <w:sz w:val="22"/>
          <w:szCs w:val="22"/>
          <w:lang w:val="sl-SI"/>
        </w:rPr>
        <w:t>0.000,00 EUR</w:t>
      </w:r>
      <w:r w:rsidR="007F5692" w:rsidRPr="00C42585">
        <w:rPr>
          <w:rFonts w:ascii="Times New Roman" w:hAnsi="Times New Roman"/>
          <w:bCs/>
          <w:noProof/>
          <w:snapToGrid w:val="0"/>
          <w:sz w:val="22"/>
          <w:szCs w:val="22"/>
          <w:lang w:val="sl-SI"/>
        </w:rPr>
        <w:t xml:space="preserve"> in predvidoma 5.500,00 EUR na področju mobilnosti založnikov/urednikov v tujini</w:t>
      </w:r>
      <w:r w:rsidR="006464EF" w:rsidRPr="00C42585">
        <w:rPr>
          <w:rFonts w:ascii="Times New Roman" w:hAnsi="Times New Roman"/>
          <w:bCs/>
          <w:noProof/>
          <w:snapToGrid w:val="0"/>
          <w:sz w:val="22"/>
          <w:szCs w:val="22"/>
          <w:lang w:val="sl-SI"/>
        </w:rPr>
        <w:t xml:space="preserve">. </w:t>
      </w:r>
    </w:p>
    <w:p w:rsidR="00A431AB" w:rsidRPr="00C42585" w:rsidRDefault="00A431AB" w:rsidP="00A431AB">
      <w:pPr>
        <w:widowControl w:val="0"/>
        <w:ind w:right="-32"/>
        <w:jc w:val="both"/>
        <w:outlineLvl w:val="0"/>
        <w:rPr>
          <w:rFonts w:ascii="Times New Roman" w:hAnsi="Times New Roman"/>
          <w:bCs/>
          <w:noProof/>
          <w:snapToGrid w:val="0"/>
          <w:sz w:val="22"/>
          <w:szCs w:val="22"/>
          <w:lang w:val="sl-SI"/>
        </w:rPr>
      </w:pPr>
    </w:p>
    <w:p w:rsidR="006464EF" w:rsidRPr="00C42585"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Sredstva, dodeljena </w:t>
      </w:r>
      <w:r w:rsidRPr="00C42585">
        <w:rPr>
          <w:rFonts w:ascii="Times New Roman" w:eastAsia="Times New Roman" w:hAnsi="Times New Roman"/>
          <w:snapToGrid w:val="0"/>
          <w:sz w:val="22"/>
          <w:szCs w:val="22"/>
          <w:lang w:val="sl-SI" w:eastAsia="sl-SI"/>
        </w:rPr>
        <w:t xml:space="preserve">v okviru tega razpisa, </w:t>
      </w:r>
      <w:r w:rsidRPr="00C42585">
        <w:rPr>
          <w:rFonts w:ascii="Times New Roman" w:eastAsia="Times New Roman" w:hAnsi="Times New Roman"/>
          <w:sz w:val="22"/>
          <w:szCs w:val="22"/>
          <w:lang w:val="sl-SI" w:eastAsia="sl-SI"/>
        </w:rPr>
        <w:t>morajo biti porabljena v letu 201</w:t>
      </w:r>
      <w:r w:rsidR="007F5692" w:rsidRPr="00C42585">
        <w:rPr>
          <w:rFonts w:ascii="Times New Roman" w:eastAsia="Times New Roman" w:hAnsi="Times New Roman"/>
          <w:sz w:val="22"/>
          <w:szCs w:val="22"/>
          <w:lang w:val="sl-SI" w:eastAsia="sl-SI"/>
        </w:rPr>
        <w:t>7</w:t>
      </w:r>
      <w:r w:rsidRPr="00C42585">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rsidR="006464EF" w:rsidRPr="00C42585" w:rsidRDefault="006464EF" w:rsidP="006464EF">
      <w:pPr>
        <w:autoSpaceDE w:val="0"/>
        <w:autoSpaceDN w:val="0"/>
        <w:adjustRightInd w:val="0"/>
        <w:ind w:right="-32"/>
        <w:jc w:val="both"/>
        <w:rPr>
          <w:rFonts w:ascii="Times New Roman" w:hAnsi="Times New Roman"/>
          <w:sz w:val="22"/>
          <w:szCs w:val="22"/>
          <w:lang w:val="sl-SI"/>
        </w:rPr>
      </w:pPr>
    </w:p>
    <w:p w:rsidR="006464EF" w:rsidRPr="00C42585" w:rsidRDefault="006464EF" w:rsidP="006464EF">
      <w:pPr>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JAK si pridržuje pravico, da ne razdeli vseh okvirno določenih sredstev tega javnega razpisa.</w:t>
      </w:r>
    </w:p>
    <w:p w:rsidR="00A431AB" w:rsidRPr="00C42585" w:rsidRDefault="00A431AB" w:rsidP="00A431AB">
      <w:pPr>
        <w:autoSpaceDE w:val="0"/>
        <w:autoSpaceDN w:val="0"/>
        <w:adjustRightInd w:val="0"/>
        <w:ind w:right="-32"/>
        <w:jc w:val="both"/>
        <w:rPr>
          <w:rFonts w:ascii="Times New Roman" w:hAnsi="Times New Roman"/>
          <w:sz w:val="22"/>
          <w:szCs w:val="22"/>
          <w:lang w:val="sl-SI"/>
        </w:rPr>
      </w:pPr>
    </w:p>
    <w:p w:rsidR="006C7E74" w:rsidRPr="00C42585" w:rsidRDefault="006C7E74" w:rsidP="006C7E74">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JAK bo v prvi fazi izvedbe javnega razpisa </w:t>
      </w:r>
      <w:r w:rsidRPr="00C42585">
        <w:rPr>
          <w:rFonts w:ascii="Times New Roman" w:eastAsia="Times New Roman" w:hAnsi="Times New Roman"/>
          <w:snapToGrid w:val="0"/>
          <w:sz w:val="22"/>
          <w:szCs w:val="22"/>
          <w:lang w:val="sl-SI" w:eastAsia="sl-SI"/>
        </w:rPr>
        <w:t xml:space="preserve">preverila izpolnjevanje </w:t>
      </w:r>
      <w:r w:rsidRPr="00C42585">
        <w:rPr>
          <w:rFonts w:ascii="Times New Roman" w:eastAsia="Times New Roman" w:hAnsi="Times New Roman"/>
          <w:sz w:val="22"/>
          <w:szCs w:val="22"/>
          <w:lang w:val="sl-SI" w:eastAsia="sl-SI"/>
        </w:rPr>
        <w:t xml:space="preserve">razpisnih pogojev prijaviteljev, v drugi fazi bo pristojna strokovna komisija </w:t>
      </w:r>
      <w:r w:rsidRPr="00C42585">
        <w:rPr>
          <w:rFonts w:ascii="Times New Roman" w:eastAsia="Times New Roman" w:hAnsi="Times New Roman"/>
          <w:snapToGrid w:val="0"/>
          <w:sz w:val="22"/>
          <w:szCs w:val="22"/>
          <w:lang w:val="sl-SI" w:eastAsia="sl-SI"/>
        </w:rPr>
        <w:t xml:space="preserve">vloge prijaviteljev ovrednotila po razpisnih kriterijih, nato bo JAK </w:t>
      </w:r>
      <w:r w:rsidRPr="00C42585">
        <w:rPr>
          <w:rFonts w:ascii="Times New Roman" w:eastAsia="Times New Roman" w:hAnsi="Times New Roman"/>
          <w:sz w:val="22"/>
          <w:szCs w:val="22"/>
          <w:lang w:val="sl-SI" w:eastAsia="sl-SI"/>
        </w:rPr>
        <w:t>izdala odločbe o izbor</w:t>
      </w:r>
      <w:r w:rsidR="007F5692" w:rsidRPr="00C42585">
        <w:rPr>
          <w:rFonts w:ascii="Times New Roman" w:eastAsia="Times New Roman" w:hAnsi="Times New Roman"/>
          <w:sz w:val="22"/>
          <w:szCs w:val="22"/>
          <w:lang w:val="sl-SI" w:eastAsia="sl-SI"/>
        </w:rPr>
        <w:t>u in sofinanciranju za leto 2017</w:t>
      </w:r>
      <w:r w:rsidRPr="00C42585">
        <w:rPr>
          <w:rFonts w:ascii="Times New Roman" w:eastAsia="Times New Roman" w:hAnsi="Times New Roman"/>
          <w:sz w:val="22"/>
          <w:szCs w:val="22"/>
          <w:lang w:val="sl-SI" w:eastAsia="sl-SI"/>
        </w:rPr>
        <w:t xml:space="preserve"> ter o višini dodeljenih sredstev za sprejete kulturne projekte.</w:t>
      </w:r>
    </w:p>
    <w:p w:rsidR="006C7E74" w:rsidRPr="00C42585" w:rsidRDefault="006C7E74" w:rsidP="006C7E74">
      <w:pPr>
        <w:jc w:val="both"/>
        <w:rPr>
          <w:rFonts w:ascii="Times New Roman" w:eastAsia="Times New Roman" w:hAnsi="Times New Roman"/>
          <w:sz w:val="22"/>
          <w:szCs w:val="22"/>
          <w:lang w:val="sl-SI" w:eastAsia="sl-SI"/>
        </w:rPr>
      </w:pPr>
    </w:p>
    <w:p w:rsidR="006C7E74" w:rsidRPr="00C42585" w:rsidRDefault="006C7E74" w:rsidP="006C7E74">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rsidR="006C7E74" w:rsidRPr="00C42585" w:rsidRDefault="006C7E74" w:rsidP="006C7E74">
      <w:pPr>
        <w:jc w:val="both"/>
        <w:rPr>
          <w:rFonts w:ascii="Times New Roman" w:eastAsia="Times New Roman" w:hAnsi="Times New Roman"/>
          <w:sz w:val="22"/>
          <w:szCs w:val="22"/>
          <w:lang w:val="sl-SI" w:eastAsia="sl-SI"/>
        </w:rPr>
      </w:pPr>
    </w:p>
    <w:p w:rsidR="006C7E74" w:rsidRPr="00C42585" w:rsidRDefault="006C7E74" w:rsidP="006C7E74">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rsidR="006C7E74" w:rsidRPr="00C42585" w:rsidRDefault="006C7E74" w:rsidP="006C7E74">
      <w:pPr>
        <w:jc w:val="both"/>
        <w:rPr>
          <w:rFonts w:ascii="Times New Roman" w:eastAsia="Times New Roman" w:hAnsi="Times New Roman"/>
          <w:sz w:val="22"/>
          <w:szCs w:val="22"/>
          <w:lang w:val="sl-SI" w:eastAsia="sl-SI"/>
        </w:rPr>
      </w:pPr>
    </w:p>
    <w:p w:rsidR="006C7E74" w:rsidRPr="00C42585" w:rsidRDefault="006C7E74" w:rsidP="006C7E74">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rsidR="006C7E74" w:rsidRPr="00C42585" w:rsidRDefault="006C7E74" w:rsidP="006C7E74">
      <w:pPr>
        <w:autoSpaceDE w:val="0"/>
        <w:autoSpaceDN w:val="0"/>
        <w:adjustRightInd w:val="0"/>
        <w:ind w:right="-32"/>
        <w:jc w:val="both"/>
        <w:rPr>
          <w:rFonts w:ascii="Times New Roman" w:hAnsi="Times New Roman"/>
          <w:bCs/>
          <w:strike/>
          <w:sz w:val="22"/>
          <w:szCs w:val="22"/>
          <w:lang w:val="sl-SI"/>
        </w:rPr>
      </w:pPr>
    </w:p>
    <w:p w:rsidR="00A431AB" w:rsidRPr="00C42585"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C42585" w:rsidRPr="00C42585" w:rsidRDefault="00C42585">
      <w:pPr>
        <w:rPr>
          <w:rFonts w:ascii="Times New Roman" w:hAnsi="Times New Roman"/>
          <w:b/>
          <w:bCs/>
          <w:noProof/>
          <w:sz w:val="22"/>
          <w:szCs w:val="22"/>
          <w:lang w:val="sl-SI"/>
        </w:rPr>
      </w:pPr>
      <w:r w:rsidRPr="00C42585">
        <w:rPr>
          <w:rFonts w:ascii="Times New Roman" w:hAnsi="Times New Roman"/>
          <w:b/>
          <w:bCs/>
          <w:noProof/>
          <w:sz w:val="22"/>
          <w:szCs w:val="22"/>
          <w:lang w:val="sl-SI"/>
        </w:rPr>
        <w:br w:type="page"/>
      </w:r>
    </w:p>
    <w:p w:rsidR="00A431AB" w:rsidRPr="00C42585"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C42585">
        <w:rPr>
          <w:rFonts w:ascii="Times New Roman" w:hAnsi="Times New Roman"/>
          <w:b/>
          <w:bCs/>
          <w:noProof/>
          <w:sz w:val="22"/>
          <w:szCs w:val="22"/>
          <w:lang w:val="sl-SI"/>
        </w:rPr>
        <w:lastRenderedPageBreak/>
        <w:t>6</w:t>
      </w:r>
      <w:r w:rsidR="00A431AB" w:rsidRPr="00C42585">
        <w:rPr>
          <w:rFonts w:ascii="Times New Roman" w:hAnsi="Times New Roman"/>
          <w:b/>
          <w:bCs/>
          <w:noProof/>
          <w:sz w:val="22"/>
          <w:szCs w:val="22"/>
          <w:lang w:val="sl-SI"/>
        </w:rPr>
        <w:t xml:space="preserve">. Višina sofinanciranja in upravičeni stroški </w:t>
      </w:r>
    </w:p>
    <w:p w:rsidR="007F5692" w:rsidRPr="00C42585" w:rsidRDefault="007F5692" w:rsidP="007F5692">
      <w:pPr>
        <w:pStyle w:val="Default"/>
        <w:jc w:val="both"/>
        <w:rPr>
          <w:color w:val="auto"/>
          <w:sz w:val="22"/>
          <w:szCs w:val="22"/>
        </w:rPr>
      </w:pPr>
    </w:p>
    <w:p w:rsidR="007F5692" w:rsidRPr="00C42585" w:rsidRDefault="007F5692" w:rsidP="007F5692">
      <w:pPr>
        <w:pStyle w:val="Default"/>
        <w:jc w:val="both"/>
        <w:rPr>
          <w:color w:val="auto"/>
          <w:sz w:val="22"/>
          <w:szCs w:val="22"/>
        </w:rPr>
      </w:pPr>
      <w:r w:rsidRPr="00C42585">
        <w:rPr>
          <w:color w:val="auto"/>
          <w:sz w:val="22"/>
          <w:szCs w:val="22"/>
        </w:rPr>
        <w:t xml:space="preserve">Upravičeni stroški kulturnega projekta so stroški, nastali pri aktivnostih, ki so neposredno povezane s projektom, sprejetim v sofinanciranje, v skladu s predmetom in namenom razpisa ter niso sofinancirani iz drugih javnih virov. </w:t>
      </w:r>
    </w:p>
    <w:p w:rsidR="007F5692" w:rsidRPr="00C42585" w:rsidRDefault="007F5692" w:rsidP="007F5692">
      <w:pPr>
        <w:jc w:val="both"/>
        <w:rPr>
          <w:rFonts w:ascii="Times New Roman" w:hAnsi="Times New Roman"/>
          <w:sz w:val="22"/>
          <w:szCs w:val="22"/>
          <w:lang w:val="sl-SI"/>
        </w:rPr>
      </w:pPr>
    </w:p>
    <w:p w:rsidR="007F5692" w:rsidRPr="00C42585" w:rsidRDefault="007F5692" w:rsidP="007F5692">
      <w:pPr>
        <w:jc w:val="both"/>
        <w:rPr>
          <w:rFonts w:ascii="Times New Roman" w:hAnsi="Times New Roman"/>
          <w:sz w:val="22"/>
          <w:szCs w:val="22"/>
          <w:lang w:val="sl-SI"/>
        </w:rPr>
      </w:pPr>
      <w:r w:rsidRPr="00C42585">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C42585">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rsidR="006464EF" w:rsidRPr="00C42585" w:rsidRDefault="006464EF" w:rsidP="00A431AB">
      <w:pPr>
        <w:jc w:val="both"/>
        <w:rPr>
          <w:rFonts w:ascii="Times New Roman" w:hAnsi="Times New Roman"/>
          <w:sz w:val="22"/>
          <w:szCs w:val="22"/>
          <w:lang w:val="sl-SI"/>
        </w:rPr>
      </w:pPr>
    </w:p>
    <w:p w:rsidR="006464EF" w:rsidRPr="00C42585" w:rsidRDefault="006464EF" w:rsidP="00A431AB">
      <w:pPr>
        <w:jc w:val="both"/>
        <w:rPr>
          <w:rFonts w:ascii="Times New Roman" w:hAnsi="Times New Roman"/>
          <w:b/>
          <w:noProof/>
          <w:sz w:val="22"/>
          <w:szCs w:val="22"/>
          <w:lang w:val="sl-SI"/>
        </w:rPr>
      </w:pPr>
      <w:r w:rsidRPr="00C42585">
        <w:rPr>
          <w:rFonts w:ascii="Times New Roman" w:hAnsi="Times New Roman"/>
          <w:b/>
          <w:sz w:val="22"/>
          <w:szCs w:val="22"/>
          <w:lang w:val="sl-SI"/>
        </w:rPr>
        <w:t>6. 1 Upravičeni stroški na področju p</w:t>
      </w:r>
      <w:r w:rsidRPr="00C42585">
        <w:rPr>
          <w:rFonts w:ascii="Times New Roman" w:hAnsi="Times New Roman"/>
          <w:b/>
          <w:noProof/>
          <w:snapToGrid w:val="0"/>
          <w:sz w:val="22"/>
          <w:szCs w:val="22"/>
          <w:lang w:val="sl-SI"/>
        </w:rPr>
        <w:t>revodov v tuje jezike</w:t>
      </w:r>
      <w:r w:rsidRPr="00C42585">
        <w:rPr>
          <w:rFonts w:ascii="Times New Roman" w:hAnsi="Times New Roman"/>
          <w:b/>
          <w:noProof/>
          <w:sz w:val="22"/>
          <w:szCs w:val="22"/>
          <w:lang w:val="sl-SI"/>
        </w:rPr>
        <w:t xml:space="preserve"> </w:t>
      </w:r>
    </w:p>
    <w:p w:rsidR="008E340E" w:rsidRPr="00C42585" w:rsidRDefault="008E340E" w:rsidP="008E340E">
      <w:pPr>
        <w:jc w:val="both"/>
        <w:rPr>
          <w:rFonts w:ascii="Times New Roman" w:hAnsi="Times New Roman"/>
          <w:bCs/>
          <w:noProof/>
          <w:sz w:val="22"/>
          <w:szCs w:val="22"/>
          <w:lang w:val="sl-SI"/>
        </w:rPr>
      </w:pPr>
      <w:r w:rsidRPr="00C42585">
        <w:rPr>
          <w:rFonts w:ascii="Times New Roman" w:hAnsi="Times New Roman"/>
          <w:bCs/>
          <w:noProof/>
          <w:sz w:val="22"/>
          <w:szCs w:val="22"/>
          <w:lang w:val="sl-SI"/>
        </w:rPr>
        <w:t>Med upravičene stroške sodijo izključno stroški za opravljeno avtorsko delo prevajalca.</w:t>
      </w:r>
    </w:p>
    <w:p w:rsidR="008E340E" w:rsidRPr="00C42585" w:rsidRDefault="008E340E" w:rsidP="008E340E">
      <w:pPr>
        <w:jc w:val="both"/>
        <w:rPr>
          <w:rFonts w:ascii="Times New Roman" w:hAnsi="Times New Roman"/>
          <w:bCs/>
          <w:noProof/>
          <w:sz w:val="22"/>
          <w:szCs w:val="22"/>
          <w:lang w:val="sl-SI"/>
        </w:rPr>
      </w:pPr>
    </w:p>
    <w:p w:rsidR="008E340E" w:rsidRPr="00C42585" w:rsidRDefault="008E340E" w:rsidP="008E340E">
      <w:pPr>
        <w:rPr>
          <w:rFonts w:ascii="Times New Roman" w:hAnsi="Times New Roman"/>
          <w:sz w:val="22"/>
          <w:szCs w:val="22"/>
          <w:lang w:val="sl-SI"/>
        </w:rPr>
      </w:pPr>
      <w:r w:rsidRPr="00C42585">
        <w:rPr>
          <w:rFonts w:ascii="Times New Roman" w:hAnsi="Times New Roman"/>
          <w:sz w:val="22"/>
          <w:szCs w:val="22"/>
          <w:lang w:val="sl-SI"/>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w:t>
      </w:r>
      <w:r w:rsidR="00C42585" w:rsidRPr="00C42585">
        <w:rPr>
          <w:rFonts w:ascii="Times New Roman" w:hAnsi="Times New Roman"/>
          <w:sz w:val="22"/>
          <w:szCs w:val="22"/>
          <w:lang w:val="sl-SI"/>
        </w:rPr>
        <w:t xml:space="preserve">st, Uradni list RS, št. 10/2010 </w:t>
      </w:r>
      <w:r w:rsidR="00C42585" w:rsidRPr="00C42585">
        <w:rPr>
          <w:rFonts w:ascii="Times New Roman" w:hAnsi="Times New Roman"/>
          <w:sz w:val="22"/>
          <w:szCs w:val="22"/>
          <w:lang w:val="sl-SI"/>
        </w:rPr>
        <w:t xml:space="preserve">– </w:t>
      </w:r>
      <w:r w:rsidRPr="00C42585">
        <w:rPr>
          <w:rFonts w:ascii="Times New Roman" w:hAnsi="Times New Roman"/>
          <w:sz w:val="22"/>
          <w:szCs w:val="22"/>
          <w:lang w:val="sl-SI"/>
        </w:rPr>
        <w:t>UPB2, 85/2010).</w:t>
      </w:r>
    </w:p>
    <w:p w:rsidR="008E340E" w:rsidRPr="00C42585" w:rsidRDefault="008E340E" w:rsidP="008E340E">
      <w:pPr>
        <w:autoSpaceDE w:val="0"/>
        <w:autoSpaceDN w:val="0"/>
        <w:adjustRightInd w:val="0"/>
        <w:ind w:right="-32"/>
        <w:jc w:val="both"/>
        <w:outlineLvl w:val="0"/>
        <w:rPr>
          <w:rFonts w:ascii="Times New Roman" w:hAnsi="Times New Roman"/>
          <w:b/>
          <w:bCs/>
          <w:noProof/>
          <w:sz w:val="22"/>
          <w:szCs w:val="22"/>
          <w:lang w:val="sl-SI"/>
        </w:rPr>
      </w:pPr>
    </w:p>
    <w:p w:rsidR="00A431AB" w:rsidRPr="00C42585" w:rsidRDefault="00A431AB" w:rsidP="00A431AB">
      <w:pPr>
        <w:jc w:val="both"/>
        <w:rPr>
          <w:rFonts w:ascii="Times New Roman" w:hAnsi="Times New Roman"/>
          <w:bCs/>
          <w:noProof/>
          <w:sz w:val="22"/>
          <w:szCs w:val="22"/>
          <w:lang w:val="sl-SI"/>
        </w:rPr>
      </w:pPr>
      <w:r w:rsidRPr="00C42585">
        <w:rPr>
          <w:rFonts w:ascii="Times New Roman" w:hAnsi="Times New Roman"/>
          <w:bCs/>
          <w:noProof/>
          <w:sz w:val="22"/>
          <w:szCs w:val="22"/>
          <w:lang w:val="sl-SI"/>
        </w:rPr>
        <w:t>JAK bo stroške avtorskega dela za prevod nakazala prevajalcu.</w:t>
      </w:r>
    </w:p>
    <w:p w:rsidR="00A431AB" w:rsidRPr="00C42585" w:rsidRDefault="00A431AB" w:rsidP="00A431AB">
      <w:pPr>
        <w:jc w:val="both"/>
        <w:rPr>
          <w:rFonts w:ascii="Times New Roman" w:hAnsi="Times New Roman"/>
          <w:noProof/>
          <w:sz w:val="22"/>
          <w:szCs w:val="22"/>
          <w:lang w:val="sl-SI"/>
        </w:rPr>
      </w:pPr>
    </w:p>
    <w:p w:rsidR="00A431AB" w:rsidRPr="00C42585" w:rsidRDefault="00A431AB" w:rsidP="00A431AB">
      <w:pPr>
        <w:jc w:val="both"/>
        <w:rPr>
          <w:rFonts w:ascii="Times New Roman" w:hAnsi="Times New Roman"/>
          <w:bCs/>
          <w:noProof/>
          <w:sz w:val="22"/>
          <w:szCs w:val="22"/>
          <w:lang w:val="sl-SI"/>
        </w:rPr>
      </w:pPr>
      <w:r w:rsidRPr="00C42585">
        <w:rPr>
          <w:rFonts w:ascii="Times New Roman" w:hAnsi="Times New Roman"/>
          <w:bCs/>
          <w:noProof/>
          <w:sz w:val="22"/>
          <w:szCs w:val="22"/>
          <w:lang w:val="sl-SI"/>
        </w:rPr>
        <w:t>JAK bo izbranim prijaviteljem projektov sofinancirala do 100 odstotkov in največ 10.000,00 EUR vseh upravičenih stroškov na prijavljeni kulturni projekt.</w:t>
      </w:r>
      <w:r w:rsidRPr="00C42585" w:rsidDel="001114F2">
        <w:rPr>
          <w:rFonts w:ascii="Times New Roman" w:hAnsi="Times New Roman"/>
          <w:bCs/>
          <w:noProof/>
          <w:sz w:val="22"/>
          <w:szCs w:val="22"/>
          <w:lang w:val="sl-SI"/>
        </w:rPr>
        <w:t xml:space="preserve"> </w:t>
      </w:r>
    </w:p>
    <w:p w:rsidR="00A431AB" w:rsidRPr="00C42585" w:rsidRDefault="00A431AB" w:rsidP="00A431AB">
      <w:pPr>
        <w:jc w:val="both"/>
        <w:rPr>
          <w:rFonts w:ascii="Times New Roman" w:hAnsi="Times New Roman"/>
          <w:bCs/>
          <w:noProof/>
          <w:sz w:val="22"/>
          <w:szCs w:val="22"/>
          <w:lang w:val="sl-SI"/>
        </w:rPr>
      </w:pPr>
    </w:p>
    <w:p w:rsidR="007F5692" w:rsidRPr="00C42585" w:rsidRDefault="007F5692" w:rsidP="007F5692">
      <w:pPr>
        <w:autoSpaceDE w:val="0"/>
        <w:autoSpaceDN w:val="0"/>
        <w:adjustRightInd w:val="0"/>
        <w:ind w:right="-32"/>
        <w:jc w:val="both"/>
        <w:rPr>
          <w:rFonts w:ascii="Times New Roman" w:eastAsia="Times New Roman" w:hAnsi="Times New Roman"/>
          <w:b/>
          <w:bCs/>
          <w:sz w:val="22"/>
          <w:szCs w:val="22"/>
          <w:lang w:val="sl-SI" w:eastAsia="sl-SI"/>
        </w:rPr>
      </w:pPr>
      <w:r w:rsidRPr="00C42585">
        <w:rPr>
          <w:rFonts w:ascii="Times New Roman" w:eastAsia="Times New Roman" w:hAnsi="Times New Roman"/>
          <w:b/>
          <w:bCs/>
          <w:sz w:val="22"/>
          <w:szCs w:val="22"/>
          <w:lang w:val="sl-SI" w:eastAsia="sl-SI"/>
        </w:rPr>
        <w:t>6.2 Upravičeni stroški na področju mobilnosti v tujini (M)</w:t>
      </w:r>
    </w:p>
    <w:p w:rsidR="007F5692" w:rsidRPr="00C42585" w:rsidRDefault="007F5692" w:rsidP="007F5692">
      <w:pPr>
        <w:jc w:val="both"/>
        <w:rPr>
          <w:rFonts w:ascii="Times New Roman" w:hAnsi="Times New Roman"/>
          <w:b/>
          <w:sz w:val="22"/>
          <w:szCs w:val="22"/>
          <w:lang w:val="sl-SI"/>
        </w:rPr>
      </w:pPr>
    </w:p>
    <w:p w:rsidR="007F5692" w:rsidRPr="00C42585" w:rsidRDefault="007F5692" w:rsidP="007F5692">
      <w:pPr>
        <w:autoSpaceDE w:val="0"/>
        <w:autoSpaceDN w:val="0"/>
        <w:adjustRightInd w:val="0"/>
        <w:ind w:right="-32"/>
        <w:jc w:val="both"/>
        <w:rPr>
          <w:rFonts w:ascii="Times New Roman" w:hAnsi="Times New Roman"/>
          <w:bCs/>
          <w:sz w:val="22"/>
          <w:szCs w:val="22"/>
          <w:lang w:val="sl-SI"/>
        </w:rPr>
      </w:pPr>
      <w:r w:rsidRPr="00C42585">
        <w:rPr>
          <w:rFonts w:ascii="Times New Roman" w:hAnsi="Times New Roman"/>
          <w:bCs/>
          <w:sz w:val="22"/>
          <w:szCs w:val="22"/>
          <w:lang w:val="sl-SI"/>
        </w:rPr>
        <w:t xml:space="preserve">Med upravičene stroške sodijo potni stroški, in sicer za vlak (2. razred), ali avtobus, ali letalo (ekonomski razred), ali kilometrina, največ v višini vrednosti železniške vozovnice 2. razreda, stroški vinjet, stroški drugih javnih prevozov in stroški vizumov. </w:t>
      </w:r>
    </w:p>
    <w:p w:rsidR="007F5692" w:rsidRPr="00C42585" w:rsidRDefault="007F5692" w:rsidP="007F5692">
      <w:pPr>
        <w:pStyle w:val="Default"/>
        <w:jc w:val="both"/>
        <w:rPr>
          <w:color w:val="auto"/>
          <w:sz w:val="22"/>
          <w:szCs w:val="22"/>
        </w:rPr>
      </w:pPr>
    </w:p>
    <w:p w:rsidR="007F5692" w:rsidRPr="00C42585" w:rsidRDefault="007F5692" w:rsidP="007F5692">
      <w:pPr>
        <w:jc w:val="both"/>
        <w:rPr>
          <w:rFonts w:ascii="Times New Roman" w:hAnsi="Times New Roman"/>
          <w:b/>
          <w:bCs/>
          <w:sz w:val="22"/>
          <w:szCs w:val="22"/>
          <w:lang w:val="sl-SI"/>
        </w:rPr>
      </w:pPr>
      <w:r w:rsidRPr="00C42585">
        <w:rPr>
          <w:rFonts w:ascii="Times New Roman" w:hAnsi="Times New Roman"/>
          <w:bCs/>
          <w:sz w:val="22"/>
          <w:szCs w:val="22"/>
          <w:lang w:val="sl-SI"/>
        </w:rPr>
        <w:t>JAK bo izbranim izvajalcem projektov na področju mobilnosti v tujini sofinancirala do 100 % in največ 1.500,00 EUR vseh upravičenih stroškov na prijavljeni kulturni projekt posamičnega prijavitelja.</w:t>
      </w:r>
    </w:p>
    <w:p w:rsidR="007F5692" w:rsidRPr="00C42585" w:rsidRDefault="007F5692" w:rsidP="007F5692">
      <w:pPr>
        <w:jc w:val="both"/>
        <w:rPr>
          <w:rFonts w:ascii="Times New Roman" w:hAnsi="Times New Roman"/>
          <w:sz w:val="22"/>
          <w:szCs w:val="22"/>
          <w:lang w:val="sl-SI"/>
        </w:rPr>
      </w:pPr>
    </w:p>
    <w:p w:rsidR="008E340E" w:rsidRPr="00C42585" w:rsidRDefault="008E340E" w:rsidP="00A431AB">
      <w:pPr>
        <w:pStyle w:val="Default"/>
        <w:jc w:val="both"/>
        <w:rPr>
          <w:noProof/>
          <w:color w:val="auto"/>
          <w:sz w:val="22"/>
          <w:szCs w:val="22"/>
        </w:rPr>
      </w:pPr>
    </w:p>
    <w:p w:rsidR="00A431AB" w:rsidRPr="00C42585" w:rsidRDefault="008E340E" w:rsidP="00A431AB">
      <w:pPr>
        <w:widowControl w:val="0"/>
        <w:ind w:right="-32"/>
        <w:jc w:val="both"/>
        <w:rPr>
          <w:rFonts w:ascii="Times New Roman" w:hAnsi="Times New Roman"/>
          <w:noProof/>
          <w:sz w:val="22"/>
          <w:szCs w:val="22"/>
          <w:lang w:val="sl-SI"/>
        </w:rPr>
      </w:pPr>
      <w:r w:rsidRPr="00C42585">
        <w:rPr>
          <w:rFonts w:ascii="Times New Roman" w:hAnsi="Times New Roman"/>
          <w:b/>
          <w:bCs/>
          <w:noProof/>
          <w:sz w:val="22"/>
          <w:szCs w:val="22"/>
          <w:lang w:val="sl-SI"/>
        </w:rPr>
        <w:t>7</w:t>
      </w:r>
      <w:r w:rsidR="00A431AB" w:rsidRPr="00C42585">
        <w:rPr>
          <w:rFonts w:ascii="Times New Roman" w:hAnsi="Times New Roman"/>
          <w:b/>
          <w:bCs/>
          <w:noProof/>
          <w:sz w:val="22"/>
          <w:szCs w:val="22"/>
          <w:lang w:val="sl-SI"/>
        </w:rPr>
        <w:t xml:space="preserve">. Pogoji za sodelovanje na javnem razpisu </w:t>
      </w:r>
      <w:r w:rsidR="007F5692" w:rsidRPr="00C42585">
        <w:rPr>
          <w:rFonts w:ascii="Times New Roman" w:hAnsi="Times New Roman"/>
          <w:b/>
          <w:bCs/>
          <w:noProof/>
          <w:sz w:val="22"/>
          <w:szCs w:val="22"/>
          <w:lang w:val="sl-SI"/>
        </w:rPr>
        <w:t>JR6</w:t>
      </w:r>
      <w:r w:rsidR="00697564" w:rsidRPr="00C42585">
        <w:rPr>
          <w:rFonts w:ascii="Times New Roman" w:hAnsi="Times New Roman"/>
          <w:b/>
          <w:bCs/>
          <w:noProof/>
          <w:sz w:val="22"/>
          <w:szCs w:val="22"/>
          <w:lang w:val="sl-SI"/>
        </w:rPr>
        <w:t>–P</w:t>
      </w:r>
      <w:r w:rsidR="007F5692" w:rsidRPr="00C42585">
        <w:rPr>
          <w:rFonts w:ascii="Times New Roman" w:hAnsi="Times New Roman"/>
          <w:b/>
          <w:bCs/>
          <w:noProof/>
          <w:sz w:val="22"/>
          <w:szCs w:val="22"/>
          <w:lang w:val="sl-SI"/>
        </w:rPr>
        <w:t>M–2017</w:t>
      </w:r>
    </w:p>
    <w:p w:rsidR="00A431AB" w:rsidRPr="00C42585" w:rsidRDefault="00A431AB" w:rsidP="00A431AB">
      <w:pPr>
        <w:widowControl w:val="0"/>
        <w:ind w:right="-32"/>
        <w:jc w:val="both"/>
        <w:rPr>
          <w:rFonts w:ascii="Times New Roman" w:hAnsi="Times New Roman"/>
          <w:noProof/>
          <w:snapToGrid w:val="0"/>
          <w:sz w:val="22"/>
          <w:szCs w:val="22"/>
          <w:lang w:val="sl-SI"/>
        </w:rPr>
      </w:pPr>
    </w:p>
    <w:p w:rsidR="008E340E" w:rsidRPr="00C42585" w:rsidRDefault="008E340E" w:rsidP="00A431AB">
      <w:pPr>
        <w:widowControl w:val="0"/>
        <w:ind w:right="-32"/>
        <w:jc w:val="both"/>
        <w:rPr>
          <w:rFonts w:ascii="Times New Roman" w:hAnsi="Times New Roman"/>
          <w:b/>
          <w:snapToGrid w:val="0"/>
          <w:sz w:val="22"/>
          <w:szCs w:val="22"/>
          <w:lang w:val="sl-SI"/>
        </w:rPr>
      </w:pPr>
      <w:r w:rsidRPr="00C42585">
        <w:rPr>
          <w:rFonts w:ascii="Times New Roman" w:hAnsi="Times New Roman"/>
          <w:b/>
          <w:snapToGrid w:val="0"/>
          <w:sz w:val="22"/>
          <w:szCs w:val="22"/>
          <w:lang w:val="sl-SI"/>
        </w:rPr>
        <w:t xml:space="preserve">7.1 Splošni pogoji za sodelovanje na javnem razpisu </w:t>
      </w:r>
    </w:p>
    <w:p w:rsidR="008E340E" w:rsidRPr="00C42585" w:rsidRDefault="008E340E" w:rsidP="008E340E">
      <w:pPr>
        <w:widowControl w:val="0"/>
        <w:ind w:right="-32"/>
        <w:jc w:val="both"/>
        <w:rPr>
          <w:rFonts w:ascii="Times New Roman" w:hAnsi="Times New Roman"/>
          <w:snapToGrid w:val="0"/>
          <w:sz w:val="22"/>
          <w:szCs w:val="22"/>
          <w:lang w:val="sl-SI"/>
        </w:rPr>
      </w:pPr>
      <w:r w:rsidRPr="00C42585">
        <w:rPr>
          <w:rFonts w:ascii="Times New Roman" w:hAnsi="Times New Roman"/>
          <w:snapToGrid w:val="0"/>
          <w:sz w:val="22"/>
          <w:szCs w:val="22"/>
          <w:lang w:val="sl-SI"/>
        </w:rPr>
        <w:t>Prijavitelji morajo izpolnjevati naslednje splošne pogoje:</w:t>
      </w:r>
    </w:p>
    <w:p w:rsidR="008E340E" w:rsidRPr="00C42585" w:rsidRDefault="008E340E" w:rsidP="00F0334B">
      <w:pPr>
        <w:numPr>
          <w:ilvl w:val="0"/>
          <w:numId w:val="43"/>
        </w:numPr>
        <w:jc w:val="both"/>
        <w:rPr>
          <w:rFonts w:ascii="Times New Roman" w:hAnsi="Times New Roman"/>
          <w:sz w:val="22"/>
          <w:szCs w:val="22"/>
          <w:lang w:val="sl-SI"/>
        </w:rPr>
      </w:pPr>
      <w:r w:rsidRPr="00C42585">
        <w:rPr>
          <w:rFonts w:ascii="Times New Roman" w:eastAsia="Times New Roman" w:hAnsi="Times New Roman"/>
          <w:sz w:val="22"/>
          <w:szCs w:val="22"/>
          <w:lang w:val="sl-SI" w:eastAsia="sl-SI"/>
        </w:rPr>
        <w:t>da imajo v času prijave na ta razpis izpolnjene vse pogodbene obveznosti oziroma urejena medsebojna razmerja z JAK</w:t>
      </w:r>
      <w:r w:rsidRPr="00C42585">
        <w:rPr>
          <w:rFonts w:ascii="Times New Roman" w:hAnsi="Times New Roman"/>
          <w:sz w:val="22"/>
          <w:szCs w:val="22"/>
          <w:lang w:val="sl-SI"/>
        </w:rPr>
        <w:t>;</w:t>
      </w:r>
    </w:p>
    <w:p w:rsidR="008E340E" w:rsidRPr="00C42585" w:rsidRDefault="008E340E" w:rsidP="00F0334B">
      <w:pPr>
        <w:numPr>
          <w:ilvl w:val="0"/>
          <w:numId w:val="43"/>
        </w:numPr>
        <w:jc w:val="both"/>
        <w:rPr>
          <w:rFonts w:ascii="Times New Roman" w:hAnsi="Times New Roman"/>
          <w:sz w:val="22"/>
          <w:szCs w:val="22"/>
          <w:lang w:val="sl-SI"/>
        </w:rPr>
      </w:pPr>
      <w:r w:rsidRPr="00C42585">
        <w:rPr>
          <w:rFonts w:ascii="Times New Roman" w:eastAsia="Times New Roman" w:hAnsi="Times New Roman"/>
          <w:sz w:val="22"/>
          <w:szCs w:val="22"/>
          <w:lang w:val="sl-SI" w:eastAsia="sl-SI"/>
        </w:rPr>
        <w:t>da prijavljeni kulturni projekti niso sofinancirani iz naslova drugih razpisov JAK</w:t>
      </w:r>
      <w:r w:rsidRPr="00C42585">
        <w:rPr>
          <w:rFonts w:ascii="Times New Roman" w:hAnsi="Times New Roman"/>
          <w:sz w:val="22"/>
          <w:szCs w:val="22"/>
          <w:lang w:val="sl-SI"/>
        </w:rPr>
        <w:t>;</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da se z istim kulturnim projektom (v celoti ali delu) na ta razpis prijavljajo samo enkrat;</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da pri prijavi upoštevajo vsebinske opredelitve posameznih razpisnih področij, skladno s 4. točko besedila razpisa, ter cilje posameznih razpisnih področij, skladno s 3. točko besedila razpisa; </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da nimajo omejitve poslovanja na podlagi Zakona o integriteti in preprečevanju korupcije (Uradni list RS, št. 69/11 - UPB);</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rsidR="008E340E" w:rsidRPr="00C42585" w:rsidRDefault="008E340E" w:rsidP="00F0334B">
      <w:pPr>
        <w:numPr>
          <w:ilvl w:val="0"/>
          <w:numId w:val="43"/>
        </w:num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rsidR="008E340E" w:rsidRPr="00C42585" w:rsidRDefault="008E340E" w:rsidP="00F0334B">
      <w:pPr>
        <w:numPr>
          <w:ilvl w:val="0"/>
          <w:numId w:val="43"/>
        </w:numPr>
        <w:jc w:val="both"/>
        <w:rPr>
          <w:rFonts w:ascii="Times New Roman" w:hAnsi="Times New Roman"/>
          <w:b/>
          <w:snapToGrid w:val="0"/>
          <w:sz w:val="22"/>
          <w:szCs w:val="22"/>
          <w:lang w:val="sl-SI"/>
        </w:rPr>
      </w:pPr>
      <w:r w:rsidRPr="00C42585">
        <w:rPr>
          <w:rFonts w:ascii="Times New Roman" w:eastAsia="Times New Roman" w:hAnsi="Times New Roman"/>
          <w:sz w:val="22"/>
          <w:szCs w:val="22"/>
          <w:lang w:val="sl-SI" w:eastAsia="sl-SI"/>
        </w:rPr>
        <w:lastRenderedPageBreak/>
        <w:t>da se prijavitelj zavezuje k vračilu dela ali celotnih sredstev na zahtevo JAK, če bo v postopkih nadzora JAK ugotovila nenamensko porabo proračunskih sredstev oz. preplačilo v odločbi in pogodbi določenega delež</w:t>
      </w:r>
      <w:r w:rsidR="00F0334B" w:rsidRPr="00C42585">
        <w:rPr>
          <w:rFonts w:ascii="Times New Roman" w:eastAsia="Times New Roman" w:hAnsi="Times New Roman"/>
          <w:sz w:val="22"/>
          <w:szCs w:val="22"/>
          <w:lang w:val="sl-SI" w:eastAsia="sl-SI"/>
        </w:rPr>
        <w:t>a upravičenih stroškov.</w:t>
      </w:r>
    </w:p>
    <w:p w:rsidR="00F0334B" w:rsidRPr="00C42585" w:rsidRDefault="00F0334B" w:rsidP="00F0334B">
      <w:pPr>
        <w:ind w:left="540"/>
        <w:jc w:val="both"/>
        <w:rPr>
          <w:rFonts w:ascii="Times New Roman" w:hAnsi="Times New Roman"/>
          <w:b/>
          <w:snapToGrid w:val="0"/>
          <w:sz w:val="22"/>
          <w:szCs w:val="22"/>
          <w:lang w:val="sl-SI"/>
        </w:rPr>
      </w:pPr>
    </w:p>
    <w:p w:rsidR="008E340E" w:rsidRPr="00C42585" w:rsidRDefault="008E340E" w:rsidP="008E340E">
      <w:pPr>
        <w:jc w:val="both"/>
        <w:rPr>
          <w:rFonts w:ascii="Times New Roman" w:hAnsi="Times New Roman"/>
          <w:sz w:val="22"/>
          <w:szCs w:val="22"/>
          <w:lang w:val="sl-SI"/>
        </w:rPr>
      </w:pPr>
      <w:r w:rsidRPr="00C42585">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rsidR="008E340E" w:rsidRPr="00C42585" w:rsidRDefault="008E340E" w:rsidP="00A431AB">
      <w:pPr>
        <w:widowControl w:val="0"/>
        <w:ind w:right="-32"/>
        <w:jc w:val="both"/>
        <w:rPr>
          <w:rFonts w:ascii="Times New Roman" w:hAnsi="Times New Roman"/>
          <w:b/>
          <w:snapToGrid w:val="0"/>
          <w:sz w:val="22"/>
          <w:szCs w:val="22"/>
          <w:lang w:val="sl-SI"/>
        </w:rPr>
      </w:pPr>
    </w:p>
    <w:p w:rsidR="00697564" w:rsidRPr="00C42585" w:rsidRDefault="00697564">
      <w:pPr>
        <w:rPr>
          <w:rFonts w:ascii="Times New Roman" w:eastAsia="Times New Roman" w:hAnsi="Times New Roman"/>
          <w:b/>
          <w:bCs/>
          <w:sz w:val="22"/>
          <w:szCs w:val="22"/>
          <w:lang w:val="sl-SI" w:eastAsia="sl-SI"/>
        </w:rPr>
      </w:pPr>
    </w:p>
    <w:p w:rsidR="008E340E" w:rsidRPr="00C42585" w:rsidRDefault="008E340E" w:rsidP="008E340E">
      <w:pPr>
        <w:jc w:val="both"/>
        <w:rPr>
          <w:rFonts w:ascii="Times New Roman" w:eastAsia="Times New Roman" w:hAnsi="Times New Roman"/>
          <w:b/>
          <w:bCs/>
          <w:sz w:val="22"/>
          <w:szCs w:val="22"/>
          <w:lang w:val="sl-SI" w:eastAsia="sl-SI"/>
        </w:rPr>
      </w:pPr>
      <w:r w:rsidRPr="00C42585">
        <w:rPr>
          <w:rFonts w:ascii="Times New Roman" w:eastAsia="Times New Roman" w:hAnsi="Times New Roman"/>
          <w:b/>
          <w:bCs/>
          <w:sz w:val="22"/>
          <w:szCs w:val="22"/>
          <w:lang w:val="sl-SI" w:eastAsia="sl-SI"/>
        </w:rPr>
        <w:t>7.2 Posebni pogoji – razpisna področja</w:t>
      </w:r>
    </w:p>
    <w:p w:rsidR="008E340E" w:rsidRPr="00C42585" w:rsidRDefault="008E340E" w:rsidP="00A431AB">
      <w:pPr>
        <w:widowControl w:val="0"/>
        <w:ind w:right="-32"/>
        <w:jc w:val="both"/>
        <w:rPr>
          <w:rFonts w:ascii="Times New Roman" w:hAnsi="Times New Roman"/>
          <w:b/>
          <w:noProof/>
          <w:snapToGrid w:val="0"/>
          <w:sz w:val="22"/>
          <w:szCs w:val="22"/>
          <w:lang w:val="sl-SI"/>
        </w:rPr>
      </w:pPr>
    </w:p>
    <w:p w:rsidR="008E340E" w:rsidRPr="00C42585" w:rsidRDefault="008E340E" w:rsidP="008E340E">
      <w:pPr>
        <w:rPr>
          <w:rFonts w:ascii="Times New Roman" w:eastAsia="Times New Roman" w:hAnsi="Times New Roman"/>
          <w:b/>
          <w:sz w:val="22"/>
          <w:szCs w:val="22"/>
          <w:lang w:val="sl-SI" w:eastAsia="sl-SI"/>
        </w:rPr>
      </w:pPr>
      <w:r w:rsidRPr="00C42585">
        <w:rPr>
          <w:rFonts w:ascii="Times New Roman" w:eastAsia="Times New Roman" w:hAnsi="Times New Roman"/>
          <w:b/>
          <w:sz w:val="22"/>
          <w:szCs w:val="22"/>
          <w:lang w:val="sl-SI" w:eastAsia="sl-SI"/>
        </w:rPr>
        <w:t xml:space="preserve">7.2.1 Posebni pogoji za področje </w:t>
      </w:r>
      <w:r w:rsidRPr="00C42585">
        <w:rPr>
          <w:rFonts w:ascii="Times New Roman" w:hAnsi="Times New Roman"/>
          <w:b/>
          <w:sz w:val="22"/>
          <w:szCs w:val="22"/>
          <w:lang w:val="sl-SI"/>
        </w:rPr>
        <w:t>p</w:t>
      </w:r>
      <w:r w:rsidRPr="00C42585">
        <w:rPr>
          <w:rFonts w:ascii="Times New Roman" w:hAnsi="Times New Roman"/>
          <w:b/>
          <w:noProof/>
          <w:snapToGrid w:val="0"/>
          <w:sz w:val="22"/>
          <w:szCs w:val="22"/>
          <w:lang w:val="sl-SI"/>
        </w:rPr>
        <w:t>revodov v tuje jezike</w:t>
      </w:r>
      <w:r w:rsidRPr="00C42585">
        <w:rPr>
          <w:rFonts w:ascii="Times New Roman" w:hAnsi="Times New Roman"/>
          <w:b/>
          <w:noProof/>
          <w:sz w:val="22"/>
          <w:szCs w:val="22"/>
          <w:lang w:val="sl-SI"/>
        </w:rPr>
        <w:t xml:space="preserve"> </w:t>
      </w:r>
    </w:p>
    <w:p w:rsidR="008E340E" w:rsidRPr="00C42585" w:rsidRDefault="008E340E" w:rsidP="00A431AB">
      <w:pPr>
        <w:widowControl w:val="0"/>
        <w:ind w:right="-32"/>
        <w:jc w:val="both"/>
        <w:rPr>
          <w:rFonts w:ascii="Times New Roman" w:hAnsi="Times New Roman"/>
          <w:b/>
          <w:noProof/>
          <w:snapToGrid w:val="0"/>
          <w:sz w:val="22"/>
          <w:szCs w:val="22"/>
          <w:lang w:val="sl-SI"/>
        </w:rPr>
      </w:pPr>
    </w:p>
    <w:p w:rsidR="00A431AB" w:rsidRPr="00C42585" w:rsidRDefault="00A431AB" w:rsidP="00A431AB">
      <w:pPr>
        <w:widowControl w:val="0"/>
        <w:ind w:right="-32"/>
        <w:jc w:val="both"/>
        <w:rPr>
          <w:rFonts w:ascii="Times New Roman" w:hAnsi="Times New Roman"/>
          <w:noProof/>
          <w:snapToGrid w:val="0"/>
          <w:sz w:val="22"/>
          <w:szCs w:val="22"/>
          <w:lang w:val="sl-SI"/>
        </w:rPr>
      </w:pPr>
      <w:r w:rsidRPr="00C42585">
        <w:rPr>
          <w:rFonts w:ascii="Times New Roman" w:hAnsi="Times New Roman"/>
          <w:noProof/>
          <w:snapToGrid w:val="0"/>
          <w:sz w:val="22"/>
          <w:szCs w:val="22"/>
          <w:lang w:val="sl-SI"/>
        </w:rPr>
        <w:t xml:space="preserve">Prijavitelji morajo </w:t>
      </w:r>
      <w:r w:rsidR="008E340E" w:rsidRPr="00C42585">
        <w:rPr>
          <w:rFonts w:ascii="Times New Roman" w:hAnsi="Times New Roman"/>
          <w:snapToGrid w:val="0"/>
          <w:sz w:val="22"/>
          <w:szCs w:val="22"/>
          <w:lang w:val="sl-SI"/>
        </w:rPr>
        <w:t xml:space="preserve">ob </w:t>
      </w:r>
      <w:r w:rsidR="008E340E" w:rsidRPr="00C42585">
        <w:rPr>
          <w:rFonts w:ascii="Times New Roman" w:hAnsi="Times New Roman"/>
          <w:bCs/>
          <w:sz w:val="22"/>
          <w:szCs w:val="22"/>
          <w:lang w:val="sl-SI"/>
        </w:rPr>
        <w:t>splošnih izpolnjevati tudi</w:t>
      </w:r>
      <w:r w:rsidR="008E340E" w:rsidRPr="00C42585">
        <w:rPr>
          <w:rFonts w:ascii="Times New Roman" w:hAnsi="Times New Roman"/>
          <w:b/>
          <w:bCs/>
          <w:sz w:val="22"/>
          <w:szCs w:val="22"/>
          <w:lang w:val="sl-SI"/>
        </w:rPr>
        <w:t xml:space="preserve"> </w:t>
      </w:r>
      <w:r w:rsidR="008E340E" w:rsidRPr="00C42585">
        <w:rPr>
          <w:rFonts w:ascii="Times New Roman" w:hAnsi="Times New Roman"/>
          <w:bCs/>
          <w:sz w:val="22"/>
          <w:szCs w:val="22"/>
          <w:lang w:val="sl-SI"/>
        </w:rPr>
        <w:t>naslednje posebne pogoje</w:t>
      </w:r>
      <w:r w:rsidRPr="00C42585">
        <w:rPr>
          <w:rFonts w:ascii="Times New Roman" w:hAnsi="Times New Roman"/>
          <w:noProof/>
          <w:snapToGrid w:val="0"/>
          <w:sz w:val="22"/>
          <w:szCs w:val="22"/>
          <w:lang w:val="sl-SI"/>
        </w:rPr>
        <w:t>:</w:t>
      </w:r>
    </w:p>
    <w:p w:rsidR="00931273" w:rsidRPr="00C42585" w:rsidRDefault="00931273" w:rsidP="00A431AB">
      <w:pPr>
        <w:numPr>
          <w:ilvl w:val="0"/>
          <w:numId w:val="23"/>
        </w:numPr>
        <w:jc w:val="both"/>
        <w:rPr>
          <w:rFonts w:ascii="Times New Roman" w:hAnsi="Times New Roman"/>
          <w:bCs/>
          <w:noProof/>
          <w:sz w:val="22"/>
          <w:szCs w:val="22"/>
          <w:lang w:val="sl-SI"/>
        </w:rPr>
      </w:pPr>
      <w:r w:rsidRPr="00C42585">
        <w:rPr>
          <w:rFonts w:ascii="Times New Roman" w:hAnsi="Times New Roman"/>
          <w:bCs/>
          <w:noProof/>
          <w:sz w:val="22"/>
          <w:szCs w:val="22"/>
          <w:lang w:val="sl-SI"/>
        </w:rPr>
        <w:t xml:space="preserve">da </w:t>
      </w:r>
      <w:r w:rsidRPr="00C42585">
        <w:rPr>
          <w:rFonts w:ascii="Times New Roman" w:hAnsi="Times New Roman"/>
          <w:noProof/>
          <w:snapToGrid w:val="0"/>
          <w:sz w:val="22"/>
          <w:szCs w:val="22"/>
          <w:lang w:val="sl-SI"/>
        </w:rPr>
        <w:t xml:space="preserve">so </w:t>
      </w:r>
      <w:r w:rsidRPr="00C42585">
        <w:rPr>
          <w:rFonts w:ascii="Times New Roman" w:hAnsi="Times New Roman"/>
          <w:bCs/>
          <w:noProof/>
          <w:sz w:val="22"/>
          <w:szCs w:val="22"/>
          <w:lang w:val="sl-SI"/>
        </w:rPr>
        <w:t>fizične osebe – prevajalci v tuj jezik, ali pravne osebe, ki nameravajo zagotoviti izdajo oz. izvedbo prevoda dela slovenskega avtorja v tujini;</w:t>
      </w:r>
    </w:p>
    <w:p w:rsidR="00931273" w:rsidRPr="00C42585" w:rsidRDefault="00931273" w:rsidP="00A431AB">
      <w:pPr>
        <w:numPr>
          <w:ilvl w:val="0"/>
          <w:numId w:val="23"/>
        </w:numPr>
        <w:jc w:val="both"/>
        <w:rPr>
          <w:rFonts w:ascii="Times New Roman" w:hAnsi="Times New Roman"/>
          <w:bCs/>
          <w:noProof/>
          <w:sz w:val="22"/>
          <w:szCs w:val="22"/>
          <w:lang w:val="sl-SI"/>
        </w:rPr>
      </w:pPr>
      <w:r w:rsidRPr="00C42585">
        <w:rPr>
          <w:rFonts w:ascii="Times New Roman" w:hAnsi="Times New Roman"/>
          <w:bCs/>
          <w:noProof/>
          <w:sz w:val="22"/>
          <w:szCs w:val="22"/>
          <w:lang w:val="sl-SI"/>
        </w:rPr>
        <w:t xml:space="preserve">da </w:t>
      </w:r>
      <w:r w:rsidRPr="00C42585">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C42585">
        <w:rPr>
          <w:rFonts w:ascii="Times New Roman" w:hAnsi="Times New Roman"/>
          <w:noProof/>
          <w:sz w:val="22"/>
          <w:szCs w:val="22"/>
          <w:lang w:val="sl-SI"/>
        </w:rPr>
        <w:t>v tujem jeziku</w:t>
      </w:r>
      <w:r w:rsidRPr="00C42585">
        <w:rPr>
          <w:rFonts w:ascii="Times New Roman" w:hAnsi="Times New Roman"/>
          <w:noProof/>
          <w:snapToGrid w:val="0"/>
          <w:sz w:val="22"/>
          <w:szCs w:val="22"/>
          <w:lang w:val="sl-SI"/>
        </w:rPr>
        <w:t>, s predvidenim datumom izida oz. iz</w:t>
      </w:r>
      <w:r w:rsidR="003962F4" w:rsidRPr="00C42585">
        <w:rPr>
          <w:rFonts w:ascii="Times New Roman" w:hAnsi="Times New Roman"/>
          <w:noProof/>
          <w:snapToGrid w:val="0"/>
          <w:sz w:val="22"/>
          <w:szCs w:val="22"/>
          <w:lang w:val="sl-SI"/>
        </w:rPr>
        <w:t>vedbe, ki je najpozneje do 3</w:t>
      </w:r>
      <w:r w:rsidR="009104CE" w:rsidRPr="00C42585">
        <w:rPr>
          <w:rFonts w:ascii="Times New Roman" w:hAnsi="Times New Roman"/>
          <w:noProof/>
          <w:snapToGrid w:val="0"/>
          <w:sz w:val="22"/>
          <w:szCs w:val="22"/>
          <w:lang w:val="sl-SI"/>
        </w:rPr>
        <w:t>1</w:t>
      </w:r>
      <w:r w:rsidR="003962F4" w:rsidRPr="00C42585">
        <w:rPr>
          <w:rFonts w:ascii="Times New Roman" w:hAnsi="Times New Roman"/>
          <w:noProof/>
          <w:snapToGrid w:val="0"/>
          <w:sz w:val="22"/>
          <w:szCs w:val="22"/>
          <w:lang w:val="sl-SI"/>
        </w:rPr>
        <w:t>. 8</w:t>
      </w:r>
      <w:r w:rsidRPr="00C42585">
        <w:rPr>
          <w:rFonts w:ascii="Times New Roman" w:hAnsi="Times New Roman"/>
          <w:noProof/>
          <w:snapToGrid w:val="0"/>
          <w:sz w:val="22"/>
          <w:szCs w:val="22"/>
          <w:lang w:val="sl-SI"/>
        </w:rPr>
        <w:t xml:space="preserve">. </w:t>
      </w:r>
      <w:r w:rsidRPr="00C42585">
        <w:rPr>
          <w:rFonts w:ascii="Times New Roman" w:hAnsi="Times New Roman"/>
          <w:bCs/>
          <w:noProof/>
          <w:sz w:val="22"/>
          <w:szCs w:val="22"/>
          <w:lang w:val="sl-SI"/>
        </w:rPr>
        <w:t>201</w:t>
      </w:r>
      <w:r w:rsidR="00970171" w:rsidRPr="00C42585">
        <w:rPr>
          <w:rFonts w:ascii="Times New Roman" w:hAnsi="Times New Roman"/>
          <w:bCs/>
          <w:noProof/>
          <w:sz w:val="22"/>
          <w:szCs w:val="22"/>
          <w:lang w:val="sl-SI"/>
        </w:rPr>
        <w:t>9</w:t>
      </w:r>
      <w:r w:rsidRPr="00C42585">
        <w:rPr>
          <w:rFonts w:ascii="Times New Roman" w:hAnsi="Times New Roman"/>
          <w:bCs/>
          <w:noProof/>
          <w:sz w:val="22"/>
          <w:szCs w:val="22"/>
          <w:lang w:val="sl-SI"/>
        </w:rPr>
        <w:t>;</w:t>
      </w:r>
    </w:p>
    <w:p w:rsidR="00A431AB" w:rsidRPr="00C42585" w:rsidRDefault="00A431AB" w:rsidP="00A431AB">
      <w:pPr>
        <w:numPr>
          <w:ilvl w:val="0"/>
          <w:numId w:val="23"/>
        </w:numPr>
        <w:jc w:val="both"/>
        <w:rPr>
          <w:rFonts w:ascii="Times New Roman" w:hAnsi="Times New Roman"/>
          <w:bCs/>
          <w:noProof/>
          <w:sz w:val="22"/>
          <w:szCs w:val="22"/>
          <w:lang w:val="sl-SI"/>
        </w:rPr>
      </w:pPr>
      <w:r w:rsidRPr="00C42585">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p>
    <w:p w:rsidR="00A431AB" w:rsidRPr="00C42585" w:rsidRDefault="00A431AB" w:rsidP="00A431AB">
      <w:pPr>
        <w:numPr>
          <w:ilvl w:val="0"/>
          <w:numId w:val="23"/>
        </w:numPr>
        <w:jc w:val="both"/>
        <w:rPr>
          <w:rFonts w:ascii="Times New Roman" w:hAnsi="Times New Roman"/>
          <w:noProof/>
          <w:sz w:val="22"/>
          <w:szCs w:val="22"/>
          <w:lang w:val="sl-SI"/>
        </w:rPr>
      </w:pPr>
      <w:r w:rsidRPr="00C42585">
        <w:rPr>
          <w:rFonts w:ascii="Times New Roman" w:hAnsi="Times New Roman"/>
          <w:noProof/>
          <w:sz w:val="22"/>
          <w:szCs w:val="22"/>
          <w:lang w:val="sl-SI"/>
        </w:rPr>
        <w:t>da prijavljeni prevod v knjižni obliki ni izšel pred 31. 12. 201</w:t>
      </w:r>
      <w:r w:rsidR="00970171" w:rsidRPr="00C42585">
        <w:rPr>
          <w:rFonts w:ascii="Times New Roman" w:hAnsi="Times New Roman"/>
          <w:noProof/>
          <w:sz w:val="22"/>
          <w:szCs w:val="22"/>
          <w:lang w:val="sl-SI"/>
        </w:rPr>
        <w:t>6</w:t>
      </w:r>
      <w:r w:rsidRPr="00C42585">
        <w:rPr>
          <w:rFonts w:ascii="Times New Roman" w:hAnsi="Times New Roman"/>
          <w:noProof/>
          <w:sz w:val="22"/>
          <w:szCs w:val="22"/>
          <w:lang w:val="sl-SI"/>
        </w:rPr>
        <w:t xml:space="preserve"> in da gre za prvi prevod celotnega prijavljenega knjižnega dela v prijavljeni jezik;</w:t>
      </w:r>
    </w:p>
    <w:p w:rsidR="00A431AB" w:rsidRPr="00C42585" w:rsidRDefault="00A431AB" w:rsidP="00A431AB">
      <w:pPr>
        <w:numPr>
          <w:ilvl w:val="0"/>
          <w:numId w:val="23"/>
        </w:numPr>
        <w:jc w:val="both"/>
        <w:rPr>
          <w:rFonts w:ascii="Times New Roman" w:hAnsi="Times New Roman"/>
          <w:noProof/>
          <w:sz w:val="22"/>
          <w:szCs w:val="22"/>
          <w:lang w:val="sl-SI"/>
        </w:rPr>
      </w:pPr>
      <w:r w:rsidRPr="00C42585">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003962F4" w:rsidRPr="00C42585">
        <w:rPr>
          <w:rFonts w:ascii="Times New Roman" w:hAnsi="Times New Roman"/>
          <w:noProof/>
          <w:snapToGrid w:val="0"/>
          <w:sz w:val="22"/>
          <w:szCs w:val="22"/>
          <w:lang w:val="sl-SI"/>
        </w:rPr>
        <w:t>3</w:t>
      </w:r>
      <w:r w:rsidR="009104CE" w:rsidRPr="00C42585">
        <w:rPr>
          <w:rFonts w:ascii="Times New Roman" w:hAnsi="Times New Roman"/>
          <w:noProof/>
          <w:snapToGrid w:val="0"/>
          <w:sz w:val="22"/>
          <w:szCs w:val="22"/>
          <w:lang w:val="sl-SI"/>
        </w:rPr>
        <w:t>1</w:t>
      </w:r>
      <w:r w:rsidR="003962F4" w:rsidRPr="00C42585">
        <w:rPr>
          <w:rFonts w:ascii="Times New Roman" w:hAnsi="Times New Roman"/>
          <w:noProof/>
          <w:snapToGrid w:val="0"/>
          <w:sz w:val="22"/>
          <w:szCs w:val="22"/>
          <w:lang w:val="sl-SI"/>
        </w:rPr>
        <w:t>. 8</w:t>
      </w:r>
      <w:r w:rsidRPr="00C42585">
        <w:rPr>
          <w:rFonts w:ascii="Times New Roman" w:hAnsi="Times New Roman"/>
          <w:noProof/>
          <w:snapToGrid w:val="0"/>
          <w:sz w:val="22"/>
          <w:szCs w:val="22"/>
          <w:lang w:val="sl-SI"/>
        </w:rPr>
        <w:t xml:space="preserve">. </w:t>
      </w:r>
      <w:r w:rsidR="003962F4" w:rsidRPr="00C42585">
        <w:rPr>
          <w:rFonts w:ascii="Times New Roman" w:hAnsi="Times New Roman"/>
          <w:bCs/>
          <w:noProof/>
          <w:sz w:val="22"/>
          <w:szCs w:val="22"/>
          <w:lang w:val="sl-SI"/>
        </w:rPr>
        <w:t>201</w:t>
      </w:r>
      <w:r w:rsidR="00970171" w:rsidRPr="00C42585">
        <w:rPr>
          <w:rFonts w:ascii="Times New Roman" w:hAnsi="Times New Roman"/>
          <w:bCs/>
          <w:noProof/>
          <w:sz w:val="22"/>
          <w:szCs w:val="22"/>
          <w:lang w:val="sl-SI"/>
        </w:rPr>
        <w:t>9</w:t>
      </w:r>
      <w:r w:rsidRPr="00C42585">
        <w:rPr>
          <w:rFonts w:ascii="Times New Roman" w:hAnsi="Times New Roman"/>
          <w:bCs/>
          <w:noProof/>
          <w:sz w:val="22"/>
          <w:szCs w:val="22"/>
          <w:lang w:val="sl-SI"/>
        </w:rPr>
        <w:t>;</w:t>
      </w:r>
    </w:p>
    <w:p w:rsidR="00A431AB" w:rsidRPr="00C42585" w:rsidRDefault="00043A57" w:rsidP="00A431AB">
      <w:pPr>
        <w:widowControl w:val="0"/>
        <w:numPr>
          <w:ilvl w:val="0"/>
          <w:numId w:val="23"/>
        </w:numPr>
        <w:ind w:right="-32"/>
        <w:jc w:val="both"/>
        <w:rPr>
          <w:rFonts w:ascii="Times New Roman" w:hAnsi="Times New Roman"/>
          <w:bCs/>
          <w:noProof/>
          <w:sz w:val="22"/>
          <w:szCs w:val="22"/>
          <w:lang w:val="sl-SI"/>
        </w:rPr>
      </w:pPr>
      <w:r w:rsidRPr="00C42585">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C42585">
        <w:rPr>
          <w:rFonts w:ascii="Times New Roman" w:hAnsi="Times New Roman"/>
          <w:bCs/>
          <w:noProof/>
          <w:sz w:val="22"/>
          <w:szCs w:val="22"/>
          <w:lang w:val="sl-SI"/>
        </w:rPr>
        <w:t xml:space="preserve">; </w:t>
      </w:r>
    </w:p>
    <w:p w:rsidR="00A431AB" w:rsidRPr="00C42585" w:rsidRDefault="00A431AB" w:rsidP="00A431AB">
      <w:pPr>
        <w:numPr>
          <w:ilvl w:val="0"/>
          <w:numId w:val="24"/>
        </w:numPr>
        <w:jc w:val="both"/>
        <w:rPr>
          <w:rFonts w:ascii="Times New Roman" w:hAnsi="Times New Roman"/>
          <w:noProof/>
          <w:sz w:val="22"/>
          <w:szCs w:val="22"/>
          <w:lang w:val="sl-SI"/>
        </w:rPr>
      </w:pPr>
      <w:r w:rsidRPr="00C42585">
        <w:rPr>
          <w:rFonts w:ascii="Times New Roman" w:hAnsi="Times New Roman"/>
          <w:noProof/>
          <w:snapToGrid w:val="0"/>
          <w:sz w:val="22"/>
          <w:szCs w:val="22"/>
          <w:lang w:val="sl-SI"/>
        </w:rPr>
        <w:t xml:space="preserve">da </w:t>
      </w:r>
      <w:r w:rsidRPr="00C42585">
        <w:rPr>
          <w:rFonts w:ascii="Times New Roman" w:hAnsi="Times New Roman"/>
          <w:bCs/>
          <w:noProof/>
          <w:sz w:val="22"/>
          <w:szCs w:val="22"/>
          <w:lang w:val="sl-SI"/>
        </w:rPr>
        <w:t xml:space="preserve">zaprošajo za financiranje do 100 odstotkov in največ 10.000,00 EUR vseh upravičenih stroškov na prijavljeni projekt; </w:t>
      </w:r>
    </w:p>
    <w:p w:rsidR="00A431AB" w:rsidRPr="00C42585"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C42585">
        <w:rPr>
          <w:rFonts w:ascii="Times New Roman" w:hAnsi="Times New Roman"/>
          <w:noProof/>
          <w:sz w:val="22"/>
          <w:szCs w:val="22"/>
          <w:lang w:val="sl-SI"/>
        </w:rPr>
        <w:t>da prijavljajo kulturni projekt, ki je finančno uravnotežen, kar pomeni, da morajo biti prihodki in odhodki prijavljenega projekta e</w:t>
      </w:r>
      <w:r w:rsidR="00864BF2" w:rsidRPr="00C42585">
        <w:rPr>
          <w:rFonts w:ascii="Times New Roman" w:hAnsi="Times New Roman"/>
          <w:noProof/>
          <w:sz w:val="22"/>
          <w:szCs w:val="22"/>
          <w:lang w:val="sl-SI"/>
        </w:rPr>
        <w:t>naki (prihodki = odhodki)</w:t>
      </w:r>
      <w:r w:rsidRPr="00C42585">
        <w:rPr>
          <w:rFonts w:ascii="Times New Roman" w:hAnsi="Times New Roman"/>
          <w:bCs/>
          <w:sz w:val="22"/>
          <w:szCs w:val="22"/>
          <w:lang w:val="sl-SI"/>
        </w:rPr>
        <w:t>.</w:t>
      </w:r>
    </w:p>
    <w:p w:rsidR="00A431AB" w:rsidRPr="00C42585" w:rsidRDefault="00A431AB" w:rsidP="00A431AB">
      <w:pPr>
        <w:autoSpaceDE w:val="0"/>
        <w:autoSpaceDN w:val="0"/>
        <w:adjustRightInd w:val="0"/>
        <w:ind w:right="-32"/>
        <w:jc w:val="both"/>
        <w:rPr>
          <w:rFonts w:ascii="Times New Roman" w:hAnsi="Times New Roman"/>
          <w:bCs/>
          <w:noProof/>
          <w:sz w:val="22"/>
          <w:szCs w:val="22"/>
          <w:lang w:val="sl-SI"/>
        </w:rPr>
      </w:pPr>
    </w:p>
    <w:p w:rsidR="00A431AB" w:rsidRPr="00C42585" w:rsidRDefault="008E340E" w:rsidP="00A431AB">
      <w:pPr>
        <w:jc w:val="both"/>
        <w:rPr>
          <w:rFonts w:ascii="Times New Roman" w:hAnsi="Times New Roman"/>
          <w:noProof/>
          <w:sz w:val="22"/>
          <w:szCs w:val="22"/>
          <w:lang w:val="sl-SI"/>
        </w:rPr>
      </w:pPr>
      <w:r w:rsidRPr="00C42585">
        <w:rPr>
          <w:rFonts w:ascii="Times New Roman" w:hAnsi="Times New Roman"/>
          <w:b/>
          <w:noProof/>
          <w:sz w:val="22"/>
          <w:szCs w:val="22"/>
          <w:lang w:val="sl-SI"/>
        </w:rPr>
        <w:t>7. 2. 2 Posebni pogoji za področje</w:t>
      </w:r>
      <w:r w:rsidRPr="00C42585">
        <w:rPr>
          <w:rFonts w:ascii="Times New Roman" w:hAnsi="Times New Roman"/>
          <w:noProof/>
          <w:sz w:val="22"/>
          <w:szCs w:val="22"/>
          <w:lang w:val="sl-SI"/>
        </w:rPr>
        <w:t xml:space="preserve"> </w:t>
      </w:r>
      <w:r w:rsidR="00970171" w:rsidRPr="00C42585">
        <w:rPr>
          <w:rFonts w:ascii="Times New Roman" w:hAnsi="Times New Roman"/>
          <w:b/>
          <w:sz w:val="22"/>
          <w:szCs w:val="22"/>
          <w:lang w:val="sl-SI"/>
        </w:rPr>
        <w:t xml:space="preserve">mobilnosti </w:t>
      </w:r>
      <w:r w:rsidR="00970171" w:rsidRPr="00C42585">
        <w:rPr>
          <w:rFonts w:ascii="Times New Roman" w:hAnsi="Times New Roman"/>
          <w:b/>
          <w:snapToGrid w:val="0"/>
          <w:sz w:val="22"/>
          <w:szCs w:val="22"/>
          <w:lang w:val="sl-SI"/>
        </w:rPr>
        <w:t>založnikov/urednikov</w:t>
      </w:r>
      <w:r w:rsidR="00970171" w:rsidRPr="00C42585">
        <w:rPr>
          <w:rFonts w:ascii="Times New Roman" w:hAnsi="Times New Roman"/>
          <w:snapToGrid w:val="0"/>
          <w:sz w:val="22"/>
          <w:szCs w:val="22"/>
          <w:lang w:val="sl-SI"/>
        </w:rPr>
        <w:t xml:space="preserve"> </w:t>
      </w:r>
      <w:r w:rsidR="00970171" w:rsidRPr="00C42585">
        <w:rPr>
          <w:rFonts w:ascii="Times New Roman" w:hAnsi="Times New Roman"/>
          <w:b/>
          <w:sz w:val="22"/>
          <w:szCs w:val="22"/>
          <w:lang w:val="sl-SI"/>
        </w:rPr>
        <w:t>v tujini</w:t>
      </w:r>
    </w:p>
    <w:p w:rsidR="00864BF2" w:rsidRPr="00C42585" w:rsidRDefault="00864BF2" w:rsidP="00A431AB">
      <w:pPr>
        <w:jc w:val="both"/>
        <w:rPr>
          <w:rFonts w:ascii="Times New Roman" w:hAnsi="Times New Roman"/>
          <w:noProof/>
          <w:sz w:val="22"/>
          <w:szCs w:val="22"/>
          <w:lang w:val="sl-SI"/>
        </w:rPr>
      </w:pPr>
    </w:p>
    <w:p w:rsidR="00970171" w:rsidRPr="00C42585" w:rsidRDefault="00970171" w:rsidP="00970171">
      <w:pPr>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Prijavitelji na področju mobilnosti </w:t>
      </w:r>
      <w:r w:rsidRPr="00C42585">
        <w:rPr>
          <w:rFonts w:ascii="Times New Roman" w:hAnsi="Times New Roman"/>
          <w:snapToGrid w:val="0"/>
          <w:sz w:val="22"/>
          <w:szCs w:val="22"/>
          <w:lang w:val="sl-SI"/>
        </w:rPr>
        <w:t xml:space="preserve">založnikov/urednikov </w:t>
      </w:r>
      <w:r w:rsidRPr="00C42585">
        <w:rPr>
          <w:rFonts w:ascii="Times New Roman" w:eastAsia="Times New Roman" w:hAnsi="Times New Roman"/>
          <w:sz w:val="22"/>
          <w:szCs w:val="22"/>
          <w:lang w:val="sl-SI" w:eastAsia="sl-SI"/>
        </w:rPr>
        <w:t>v tujini morajo ob splošnih izpolnjevati tudi naslednje posebne pogoje:</w:t>
      </w:r>
    </w:p>
    <w:p w:rsidR="00970171" w:rsidRPr="00C42585" w:rsidRDefault="00970171" w:rsidP="00970171">
      <w:pPr>
        <w:pStyle w:val="Odstavekseznama"/>
        <w:numPr>
          <w:ilvl w:val="0"/>
          <w:numId w:val="46"/>
        </w:numPr>
        <w:autoSpaceDE w:val="0"/>
        <w:autoSpaceDN w:val="0"/>
        <w:adjustRightInd w:val="0"/>
        <w:ind w:left="567" w:right="-32" w:hanging="425"/>
        <w:jc w:val="both"/>
        <w:rPr>
          <w:bCs/>
          <w:sz w:val="22"/>
          <w:szCs w:val="22"/>
        </w:rPr>
      </w:pPr>
      <w:r w:rsidRPr="00C42585">
        <w:rPr>
          <w:bCs/>
          <w:sz w:val="22"/>
          <w:szCs w:val="22"/>
        </w:rPr>
        <w:t>da so fizične osebe – založniki ali uredniki izvirnih slovenskih leposlovnih ali humanističnih del;</w:t>
      </w:r>
    </w:p>
    <w:p w:rsidR="00970171" w:rsidRPr="00C42585" w:rsidRDefault="00970171" w:rsidP="00970171">
      <w:pPr>
        <w:pStyle w:val="Odstavekseznama"/>
        <w:numPr>
          <w:ilvl w:val="0"/>
          <w:numId w:val="46"/>
        </w:numPr>
        <w:autoSpaceDE w:val="0"/>
        <w:autoSpaceDN w:val="0"/>
        <w:adjustRightInd w:val="0"/>
        <w:ind w:left="567" w:right="-32" w:hanging="425"/>
        <w:jc w:val="both"/>
        <w:rPr>
          <w:bCs/>
          <w:sz w:val="22"/>
          <w:szCs w:val="22"/>
        </w:rPr>
      </w:pPr>
      <w:r w:rsidRPr="00C42585">
        <w:rPr>
          <w:bCs/>
          <w:sz w:val="22"/>
          <w:szCs w:val="22"/>
        </w:rPr>
        <w:t>da so v obdobju 2013</w:t>
      </w:r>
      <w:r w:rsidRPr="00C42585">
        <w:rPr>
          <w:bCs/>
          <w:snapToGrid w:val="0"/>
          <w:sz w:val="22"/>
          <w:szCs w:val="22"/>
        </w:rPr>
        <w:t>–</w:t>
      </w:r>
      <w:r w:rsidRPr="00C42585">
        <w:rPr>
          <w:bCs/>
          <w:sz w:val="22"/>
          <w:szCs w:val="22"/>
        </w:rPr>
        <w:t xml:space="preserve">2017 </w:t>
      </w:r>
      <w:r w:rsidRPr="00C42585">
        <w:rPr>
          <w:snapToGrid w:val="0"/>
          <w:sz w:val="22"/>
          <w:szCs w:val="22"/>
        </w:rPr>
        <w:t>izdali/uredili vsaj tri (3) izvirna slovenska leposlovna ali humanistična dela</w:t>
      </w:r>
      <w:r w:rsidRPr="00C42585">
        <w:rPr>
          <w:bCs/>
          <w:sz w:val="22"/>
          <w:szCs w:val="22"/>
        </w:rPr>
        <w:t>;</w:t>
      </w:r>
    </w:p>
    <w:p w:rsidR="00970171" w:rsidRPr="00C42585" w:rsidRDefault="00970171" w:rsidP="00970171">
      <w:pPr>
        <w:pStyle w:val="Odstavekseznama"/>
        <w:numPr>
          <w:ilvl w:val="0"/>
          <w:numId w:val="46"/>
        </w:numPr>
        <w:autoSpaceDE w:val="0"/>
        <w:autoSpaceDN w:val="0"/>
        <w:adjustRightInd w:val="0"/>
        <w:ind w:left="567" w:right="-32" w:hanging="425"/>
        <w:jc w:val="both"/>
        <w:rPr>
          <w:bCs/>
          <w:sz w:val="22"/>
          <w:szCs w:val="22"/>
        </w:rPr>
      </w:pPr>
      <w:r w:rsidRPr="00C42585">
        <w:rPr>
          <w:snapToGrid w:val="0"/>
          <w:sz w:val="22"/>
          <w:szCs w:val="22"/>
        </w:rPr>
        <w:t>da prijavljajo kulturni projekt, ki bo v celoti realiziran v letu 2017;</w:t>
      </w:r>
    </w:p>
    <w:p w:rsidR="00970171" w:rsidRPr="00C42585" w:rsidRDefault="00970171" w:rsidP="00970171">
      <w:pPr>
        <w:pStyle w:val="Odstavekseznama"/>
        <w:numPr>
          <w:ilvl w:val="0"/>
          <w:numId w:val="46"/>
        </w:numPr>
        <w:autoSpaceDE w:val="0"/>
        <w:autoSpaceDN w:val="0"/>
        <w:adjustRightInd w:val="0"/>
        <w:ind w:left="567" w:right="-32" w:hanging="425"/>
        <w:jc w:val="both"/>
        <w:rPr>
          <w:bCs/>
          <w:sz w:val="22"/>
          <w:szCs w:val="22"/>
        </w:rPr>
      </w:pPr>
      <w:r w:rsidRPr="00C42585">
        <w:rPr>
          <w:snapToGrid w:val="0"/>
          <w:sz w:val="22"/>
          <w:szCs w:val="22"/>
        </w:rPr>
        <w:t>da v primeru</w:t>
      </w:r>
      <w:r w:rsidRPr="00C42585">
        <w:rPr>
          <w:sz w:val="22"/>
          <w:szCs w:val="22"/>
        </w:rPr>
        <w:t>, ko je prijavitelj izbran v sofinanciranje na razpisu JR3–MDŠ–2017, na tem razpisu ne more biti sofinanciran;</w:t>
      </w:r>
    </w:p>
    <w:p w:rsidR="00970171" w:rsidRPr="00C42585" w:rsidRDefault="00970171" w:rsidP="00970171">
      <w:pPr>
        <w:pStyle w:val="Odstavekseznama"/>
        <w:numPr>
          <w:ilvl w:val="0"/>
          <w:numId w:val="46"/>
        </w:numPr>
        <w:autoSpaceDE w:val="0"/>
        <w:autoSpaceDN w:val="0"/>
        <w:adjustRightInd w:val="0"/>
        <w:ind w:left="567" w:right="-32" w:hanging="425"/>
        <w:jc w:val="both"/>
        <w:rPr>
          <w:sz w:val="22"/>
          <w:szCs w:val="22"/>
        </w:rPr>
      </w:pPr>
      <w:r w:rsidRPr="00C42585">
        <w:rPr>
          <w:snapToGrid w:val="0"/>
          <w:sz w:val="22"/>
          <w:szCs w:val="22"/>
        </w:rPr>
        <w:t xml:space="preserve">da </w:t>
      </w:r>
      <w:r w:rsidRPr="00C42585">
        <w:rPr>
          <w:bCs/>
          <w:sz w:val="22"/>
          <w:szCs w:val="22"/>
        </w:rPr>
        <w:t>zaprošajo za financiranje do 100 % in največ 1.500,00 EUR vseh upravičenih stroškov na prijavljeni projekt posamičnega prijavitelja;</w:t>
      </w:r>
    </w:p>
    <w:p w:rsidR="00970171" w:rsidRPr="00C42585" w:rsidRDefault="00970171" w:rsidP="00970171">
      <w:pPr>
        <w:pStyle w:val="Odstavekseznama"/>
        <w:numPr>
          <w:ilvl w:val="0"/>
          <w:numId w:val="46"/>
        </w:numPr>
        <w:autoSpaceDE w:val="0"/>
        <w:autoSpaceDN w:val="0"/>
        <w:adjustRightInd w:val="0"/>
        <w:ind w:left="567" w:right="-32" w:hanging="425"/>
        <w:jc w:val="both"/>
        <w:rPr>
          <w:bCs/>
          <w:sz w:val="22"/>
          <w:szCs w:val="22"/>
        </w:rPr>
      </w:pPr>
      <w:r w:rsidRPr="00C42585">
        <w:rPr>
          <w:sz w:val="22"/>
          <w:szCs w:val="22"/>
        </w:rPr>
        <w:t>da prijavljajo kulturne projekte, ki so finančno uravnoteženi, kar pomeni, da morajo biti prihodki in odhodki prijavljenega projekta enaki (prihodki = odhodki).</w:t>
      </w:r>
    </w:p>
    <w:p w:rsidR="008E340E" w:rsidRPr="00C42585" w:rsidRDefault="008E340E" w:rsidP="00A431AB">
      <w:pPr>
        <w:jc w:val="both"/>
        <w:rPr>
          <w:rFonts w:ascii="Times New Roman" w:hAnsi="Times New Roman"/>
          <w:noProof/>
          <w:sz w:val="22"/>
          <w:szCs w:val="22"/>
          <w:lang w:val="sl-SI"/>
        </w:rPr>
      </w:pPr>
    </w:p>
    <w:p w:rsidR="008E340E" w:rsidRPr="00C42585" w:rsidRDefault="008E340E" w:rsidP="00A431AB">
      <w:pPr>
        <w:jc w:val="both"/>
        <w:rPr>
          <w:rFonts w:ascii="Times New Roman" w:hAnsi="Times New Roman"/>
          <w:noProof/>
          <w:sz w:val="22"/>
          <w:szCs w:val="22"/>
          <w:lang w:val="sl-SI"/>
        </w:rPr>
      </w:pPr>
    </w:p>
    <w:p w:rsidR="00A431AB" w:rsidRPr="00C42585" w:rsidRDefault="00C87DA3" w:rsidP="006C7E74">
      <w:pPr>
        <w:jc w:val="both"/>
        <w:outlineLvl w:val="0"/>
        <w:rPr>
          <w:rFonts w:ascii="Times New Roman" w:hAnsi="Times New Roman"/>
          <w:b/>
          <w:noProof/>
          <w:sz w:val="22"/>
          <w:szCs w:val="22"/>
          <w:lang w:val="sl-SI"/>
        </w:rPr>
      </w:pPr>
      <w:r w:rsidRPr="00C42585">
        <w:rPr>
          <w:rFonts w:ascii="Times New Roman" w:hAnsi="Times New Roman"/>
          <w:b/>
          <w:bCs/>
          <w:noProof/>
          <w:sz w:val="22"/>
          <w:szCs w:val="22"/>
          <w:lang w:val="sl-SI"/>
        </w:rPr>
        <w:t>8</w:t>
      </w:r>
      <w:r w:rsidR="00A431AB" w:rsidRPr="00C42585">
        <w:rPr>
          <w:rFonts w:ascii="Times New Roman" w:hAnsi="Times New Roman"/>
          <w:b/>
          <w:noProof/>
          <w:sz w:val="22"/>
          <w:szCs w:val="22"/>
          <w:lang w:val="sl-SI"/>
        </w:rPr>
        <w:t xml:space="preserve">. Kriteriji za ocenjevanje </w:t>
      </w:r>
      <w:r w:rsidR="006C7E74" w:rsidRPr="00C42585">
        <w:rPr>
          <w:rFonts w:ascii="Times New Roman" w:hAnsi="Times New Roman"/>
          <w:b/>
          <w:noProof/>
          <w:sz w:val="22"/>
          <w:szCs w:val="22"/>
          <w:lang w:val="sl-SI"/>
        </w:rPr>
        <w:t>vlog</w:t>
      </w:r>
    </w:p>
    <w:p w:rsidR="00C87DA3" w:rsidRPr="00C42585" w:rsidRDefault="00C87DA3" w:rsidP="006C7E74">
      <w:pPr>
        <w:jc w:val="both"/>
        <w:outlineLvl w:val="0"/>
        <w:rPr>
          <w:rFonts w:ascii="Times New Roman" w:hAnsi="Times New Roman"/>
          <w:b/>
          <w:noProof/>
          <w:sz w:val="22"/>
          <w:szCs w:val="22"/>
          <w:lang w:val="sl-SI"/>
        </w:rPr>
      </w:pPr>
    </w:p>
    <w:p w:rsidR="00C87DA3" w:rsidRPr="00C42585" w:rsidRDefault="00C87DA3" w:rsidP="00C87DA3">
      <w:pPr>
        <w:jc w:val="both"/>
        <w:outlineLvl w:val="0"/>
        <w:rPr>
          <w:rFonts w:ascii="Times New Roman" w:eastAsia="Times New Roman" w:hAnsi="Times New Roman"/>
          <w:b/>
          <w:bCs/>
          <w:sz w:val="22"/>
          <w:szCs w:val="22"/>
          <w:lang w:val="sl-SI" w:eastAsia="sl-SI"/>
        </w:rPr>
      </w:pPr>
      <w:r w:rsidRPr="00C42585">
        <w:rPr>
          <w:rFonts w:ascii="Times New Roman" w:eastAsia="Times New Roman" w:hAnsi="Times New Roman"/>
          <w:b/>
          <w:bCs/>
          <w:snapToGrid w:val="0"/>
          <w:sz w:val="22"/>
          <w:szCs w:val="22"/>
          <w:lang w:val="sl-SI" w:eastAsia="sl-SI"/>
        </w:rPr>
        <w:t xml:space="preserve">8.1 </w:t>
      </w:r>
      <w:r w:rsidRPr="00C42585">
        <w:rPr>
          <w:rFonts w:ascii="Times New Roman" w:eastAsia="Times New Roman" w:hAnsi="Times New Roman"/>
          <w:b/>
          <w:bCs/>
          <w:sz w:val="22"/>
          <w:szCs w:val="22"/>
          <w:lang w:val="sl-SI" w:eastAsia="sl-SI"/>
        </w:rPr>
        <w:t xml:space="preserve">Področje </w:t>
      </w:r>
      <w:r w:rsidRPr="00C42585">
        <w:rPr>
          <w:rFonts w:ascii="Times New Roman" w:hAnsi="Times New Roman"/>
          <w:b/>
          <w:sz w:val="22"/>
          <w:szCs w:val="22"/>
          <w:lang w:val="sl-SI"/>
        </w:rPr>
        <w:t>p</w:t>
      </w:r>
      <w:r w:rsidRPr="00C42585">
        <w:rPr>
          <w:rFonts w:ascii="Times New Roman" w:hAnsi="Times New Roman"/>
          <w:b/>
          <w:noProof/>
          <w:snapToGrid w:val="0"/>
          <w:sz w:val="22"/>
          <w:szCs w:val="22"/>
          <w:lang w:val="sl-SI"/>
        </w:rPr>
        <w:t>revodov v tuje jezike</w:t>
      </w:r>
      <w:r w:rsidRPr="00C42585">
        <w:rPr>
          <w:rFonts w:ascii="Times New Roman" w:hAnsi="Times New Roman"/>
          <w:b/>
          <w:noProof/>
          <w:sz w:val="22"/>
          <w:szCs w:val="22"/>
          <w:lang w:val="sl-SI"/>
        </w:rPr>
        <w:t xml:space="preserve"> </w:t>
      </w:r>
    </w:p>
    <w:p w:rsidR="00C87DA3" w:rsidRPr="00C42585"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C42585" w:rsidRPr="00C42585" w:rsidTr="00C87DA3">
        <w:trPr>
          <w:trHeight w:val="560"/>
        </w:trPr>
        <w:tc>
          <w:tcPr>
            <w:tcW w:w="426" w:type="dxa"/>
            <w:shd w:val="clear" w:color="auto" w:fill="auto"/>
          </w:tcPr>
          <w:p w:rsidR="00A431AB" w:rsidRPr="00C42585" w:rsidRDefault="00A431AB" w:rsidP="006412E7">
            <w:pPr>
              <w:jc w:val="both"/>
              <w:rPr>
                <w:rFonts w:ascii="Times New Roman" w:hAnsi="Times New Roman"/>
                <w:b/>
                <w:noProof/>
                <w:sz w:val="22"/>
                <w:szCs w:val="22"/>
                <w:lang w:val="sl-SI"/>
              </w:rPr>
            </w:pPr>
          </w:p>
        </w:tc>
        <w:tc>
          <w:tcPr>
            <w:tcW w:w="7499" w:type="dxa"/>
            <w:shd w:val="clear" w:color="auto" w:fill="auto"/>
          </w:tcPr>
          <w:p w:rsidR="00C87DA3" w:rsidRPr="00C42585" w:rsidRDefault="00A431AB" w:rsidP="006412E7">
            <w:pPr>
              <w:jc w:val="both"/>
              <w:rPr>
                <w:rFonts w:ascii="Times New Roman" w:hAnsi="Times New Roman"/>
                <w:b/>
                <w:noProof/>
                <w:sz w:val="22"/>
                <w:szCs w:val="22"/>
                <w:lang w:val="sl-SI"/>
              </w:rPr>
            </w:pPr>
            <w:r w:rsidRPr="00C42585">
              <w:rPr>
                <w:rFonts w:ascii="Times New Roman" w:hAnsi="Times New Roman"/>
                <w:b/>
                <w:noProof/>
                <w:sz w:val="22"/>
                <w:szCs w:val="22"/>
                <w:lang w:val="sl-SI"/>
              </w:rPr>
              <w:t xml:space="preserve">Kriteriji </w:t>
            </w:r>
            <w:r w:rsidR="00C87DA3" w:rsidRPr="00C42585">
              <w:rPr>
                <w:rFonts w:ascii="Times New Roman" w:hAnsi="Times New Roman"/>
                <w:b/>
                <w:noProof/>
                <w:sz w:val="22"/>
                <w:szCs w:val="22"/>
                <w:lang w:val="sl-SI"/>
              </w:rPr>
              <w:t>– P</w:t>
            </w:r>
          </w:p>
        </w:tc>
        <w:tc>
          <w:tcPr>
            <w:tcW w:w="1255" w:type="dxa"/>
            <w:shd w:val="clear" w:color="auto" w:fill="auto"/>
          </w:tcPr>
          <w:p w:rsidR="00A431AB" w:rsidRPr="00C42585" w:rsidRDefault="00A431AB" w:rsidP="006412E7">
            <w:pPr>
              <w:jc w:val="center"/>
              <w:rPr>
                <w:rFonts w:ascii="Times New Roman" w:hAnsi="Times New Roman"/>
                <w:b/>
                <w:noProof/>
                <w:sz w:val="22"/>
                <w:szCs w:val="22"/>
                <w:lang w:val="sl-SI"/>
              </w:rPr>
            </w:pPr>
            <w:r w:rsidRPr="00C42585">
              <w:rPr>
                <w:rFonts w:ascii="Times New Roman" w:hAnsi="Times New Roman"/>
                <w:b/>
                <w:noProof/>
                <w:sz w:val="22"/>
                <w:szCs w:val="22"/>
                <w:lang w:val="sl-SI"/>
              </w:rPr>
              <w:t>Možno št. točk</w:t>
            </w:r>
          </w:p>
        </w:tc>
      </w:tr>
      <w:tr w:rsidR="00C42585" w:rsidRPr="00C42585" w:rsidTr="00C87DA3">
        <w:trPr>
          <w:trHeight w:val="366"/>
        </w:trPr>
        <w:tc>
          <w:tcPr>
            <w:tcW w:w="426" w:type="dxa"/>
            <w:shd w:val="clear" w:color="auto" w:fill="auto"/>
          </w:tcPr>
          <w:p w:rsidR="00A431AB" w:rsidRPr="00C42585" w:rsidRDefault="00A431AB" w:rsidP="006412E7">
            <w:pPr>
              <w:jc w:val="both"/>
              <w:rPr>
                <w:rFonts w:ascii="Times New Roman" w:hAnsi="Times New Roman"/>
                <w:noProof/>
                <w:sz w:val="22"/>
                <w:szCs w:val="22"/>
                <w:lang w:val="sl-SI"/>
              </w:rPr>
            </w:pPr>
            <w:r w:rsidRPr="00C42585">
              <w:rPr>
                <w:rFonts w:ascii="Times New Roman" w:hAnsi="Times New Roman"/>
                <w:noProof/>
                <w:sz w:val="22"/>
                <w:szCs w:val="22"/>
                <w:lang w:val="sl-SI"/>
              </w:rPr>
              <w:t>1.</w:t>
            </w:r>
          </w:p>
        </w:tc>
        <w:tc>
          <w:tcPr>
            <w:tcW w:w="7499" w:type="dxa"/>
            <w:shd w:val="clear" w:color="auto" w:fill="auto"/>
          </w:tcPr>
          <w:p w:rsidR="00A431AB" w:rsidRPr="00C42585" w:rsidRDefault="00A431AB" w:rsidP="006412E7">
            <w:pPr>
              <w:jc w:val="both"/>
              <w:rPr>
                <w:rFonts w:ascii="Times New Roman" w:hAnsi="Times New Roman"/>
                <w:b/>
                <w:noProof/>
                <w:sz w:val="22"/>
                <w:szCs w:val="22"/>
                <w:lang w:val="sl-SI"/>
              </w:rPr>
            </w:pPr>
            <w:r w:rsidRPr="00C42585">
              <w:rPr>
                <w:rFonts w:ascii="Times New Roman" w:hAnsi="Times New Roman"/>
                <w:noProof/>
                <w:snapToGrid w:val="0"/>
                <w:sz w:val="22"/>
                <w:szCs w:val="22"/>
                <w:lang w:val="sl-SI"/>
              </w:rPr>
              <w:t>Reference prevajalca, obseg prevajalskega opusa in izkazana kvaliteta prevajalčevega dela</w:t>
            </w:r>
          </w:p>
        </w:tc>
        <w:tc>
          <w:tcPr>
            <w:tcW w:w="1255" w:type="dxa"/>
            <w:shd w:val="clear" w:color="auto" w:fill="auto"/>
          </w:tcPr>
          <w:p w:rsidR="00A431AB" w:rsidRPr="00C42585" w:rsidRDefault="00A431AB" w:rsidP="0043490D">
            <w:pPr>
              <w:jc w:val="center"/>
              <w:rPr>
                <w:rFonts w:ascii="Times New Roman" w:hAnsi="Times New Roman"/>
                <w:noProof/>
                <w:sz w:val="22"/>
                <w:szCs w:val="22"/>
                <w:lang w:val="sl-SI"/>
              </w:rPr>
            </w:pPr>
            <w:r w:rsidRPr="00C42585">
              <w:rPr>
                <w:rFonts w:ascii="Times New Roman" w:hAnsi="Times New Roman"/>
                <w:noProof/>
                <w:sz w:val="22"/>
                <w:szCs w:val="22"/>
                <w:lang w:val="sl-SI"/>
              </w:rPr>
              <w:t>35</w:t>
            </w:r>
          </w:p>
        </w:tc>
      </w:tr>
      <w:tr w:rsidR="00C42585" w:rsidRPr="00C42585" w:rsidTr="00C87DA3">
        <w:trPr>
          <w:trHeight w:val="348"/>
        </w:trPr>
        <w:tc>
          <w:tcPr>
            <w:tcW w:w="426" w:type="dxa"/>
            <w:shd w:val="clear" w:color="auto" w:fill="auto"/>
          </w:tcPr>
          <w:p w:rsidR="00A431AB" w:rsidRPr="00C42585" w:rsidRDefault="00A431AB" w:rsidP="006412E7">
            <w:pPr>
              <w:jc w:val="both"/>
              <w:rPr>
                <w:rFonts w:ascii="Times New Roman" w:hAnsi="Times New Roman"/>
                <w:noProof/>
                <w:sz w:val="22"/>
                <w:szCs w:val="22"/>
                <w:lang w:val="sl-SI"/>
              </w:rPr>
            </w:pPr>
            <w:r w:rsidRPr="00C42585">
              <w:rPr>
                <w:rFonts w:ascii="Times New Roman" w:hAnsi="Times New Roman"/>
                <w:noProof/>
                <w:sz w:val="22"/>
                <w:szCs w:val="22"/>
                <w:lang w:val="sl-SI"/>
              </w:rPr>
              <w:lastRenderedPageBreak/>
              <w:t>2.</w:t>
            </w:r>
          </w:p>
        </w:tc>
        <w:tc>
          <w:tcPr>
            <w:tcW w:w="7499" w:type="dxa"/>
            <w:shd w:val="clear" w:color="auto" w:fill="auto"/>
          </w:tcPr>
          <w:p w:rsidR="00A431AB" w:rsidRPr="00C42585" w:rsidRDefault="00697564" w:rsidP="006412E7">
            <w:pPr>
              <w:jc w:val="both"/>
              <w:rPr>
                <w:rFonts w:ascii="Times New Roman" w:hAnsi="Times New Roman"/>
                <w:noProof/>
                <w:snapToGrid w:val="0"/>
                <w:sz w:val="22"/>
                <w:szCs w:val="22"/>
                <w:lang w:val="sl-SI"/>
              </w:rPr>
            </w:pPr>
            <w:r w:rsidRPr="00C42585">
              <w:rPr>
                <w:rFonts w:ascii="Times New Roman" w:hAnsi="Times New Roman"/>
                <w:noProof/>
                <w:snapToGrid w:val="0"/>
                <w:sz w:val="22"/>
                <w:szCs w:val="22"/>
                <w:lang w:val="sl-SI"/>
              </w:rPr>
              <w:t>Vrsta prevoda (posredni prevod 0 točk, neposredni prevod 5 točk)</w:t>
            </w:r>
            <w:r w:rsidR="009104CE" w:rsidRPr="00C42585">
              <w:rPr>
                <w:rFonts w:ascii="Times New Roman" w:hAnsi="Times New Roman"/>
                <w:noProof/>
                <w:snapToGrid w:val="0"/>
                <w:sz w:val="22"/>
                <w:szCs w:val="22"/>
                <w:lang w:val="sl-SI"/>
              </w:rPr>
              <w:t xml:space="preserve"> </w:t>
            </w:r>
          </w:p>
        </w:tc>
        <w:tc>
          <w:tcPr>
            <w:tcW w:w="1255" w:type="dxa"/>
            <w:shd w:val="clear" w:color="auto" w:fill="auto"/>
          </w:tcPr>
          <w:p w:rsidR="00A431AB" w:rsidRPr="00C42585" w:rsidRDefault="00A431AB" w:rsidP="0043490D">
            <w:pPr>
              <w:jc w:val="center"/>
              <w:rPr>
                <w:rFonts w:ascii="Times New Roman" w:hAnsi="Times New Roman"/>
                <w:noProof/>
                <w:sz w:val="22"/>
                <w:szCs w:val="22"/>
                <w:lang w:val="sl-SI"/>
              </w:rPr>
            </w:pPr>
            <w:r w:rsidRPr="00C42585">
              <w:rPr>
                <w:rFonts w:ascii="Times New Roman" w:hAnsi="Times New Roman"/>
                <w:noProof/>
                <w:sz w:val="22"/>
                <w:szCs w:val="22"/>
                <w:lang w:val="sl-SI"/>
              </w:rPr>
              <w:t>5</w:t>
            </w:r>
          </w:p>
        </w:tc>
      </w:tr>
      <w:tr w:rsidR="00C42585" w:rsidRPr="00C42585" w:rsidTr="00C87DA3">
        <w:trPr>
          <w:trHeight w:val="348"/>
        </w:trPr>
        <w:tc>
          <w:tcPr>
            <w:tcW w:w="426" w:type="dxa"/>
            <w:shd w:val="clear" w:color="auto" w:fill="auto"/>
          </w:tcPr>
          <w:p w:rsidR="00A431AB" w:rsidRPr="00C42585" w:rsidRDefault="00A431AB" w:rsidP="006412E7">
            <w:pPr>
              <w:jc w:val="both"/>
              <w:rPr>
                <w:rFonts w:ascii="Times New Roman" w:hAnsi="Times New Roman"/>
                <w:noProof/>
                <w:sz w:val="22"/>
                <w:szCs w:val="22"/>
                <w:lang w:val="sl-SI"/>
              </w:rPr>
            </w:pPr>
            <w:r w:rsidRPr="00C42585">
              <w:rPr>
                <w:rFonts w:ascii="Times New Roman" w:hAnsi="Times New Roman"/>
                <w:noProof/>
                <w:sz w:val="22"/>
                <w:szCs w:val="22"/>
                <w:lang w:val="sl-SI"/>
              </w:rPr>
              <w:t>3.</w:t>
            </w:r>
          </w:p>
        </w:tc>
        <w:tc>
          <w:tcPr>
            <w:tcW w:w="7499" w:type="dxa"/>
            <w:shd w:val="clear" w:color="auto" w:fill="auto"/>
          </w:tcPr>
          <w:p w:rsidR="00A431AB" w:rsidRPr="00C42585" w:rsidRDefault="00A431AB" w:rsidP="006412E7">
            <w:pPr>
              <w:jc w:val="both"/>
              <w:rPr>
                <w:rFonts w:ascii="Times New Roman" w:hAnsi="Times New Roman"/>
                <w:noProof/>
                <w:sz w:val="22"/>
                <w:szCs w:val="22"/>
                <w:lang w:val="sl-SI"/>
              </w:rPr>
            </w:pPr>
            <w:r w:rsidRPr="00C42585">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rsidR="00A431AB" w:rsidRPr="00C42585" w:rsidRDefault="00A431AB" w:rsidP="0043490D">
            <w:pPr>
              <w:jc w:val="center"/>
              <w:rPr>
                <w:rFonts w:ascii="Times New Roman" w:hAnsi="Times New Roman"/>
                <w:noProof/>
                <w:sz w:val="22"/>
                <w:szCs w:val="22"/>
                <w:lang w:val="sl-SI"/>
              </w:rPr>
            </w:pPr>
            <w:r w:rsidRPr="00C42585">
              <w:rPr>
                <w:rFonts w:ascii="Times New Roman" w:hAnsi="Times New Roman"/>
                <w:noProof/>
                <w:sz w:val="22"/>
                <w:szCs w:val="22"/>
                <w:lang w:val="sl-SI"/>
              </w:rPr>
              <w:t>40</w:t>
            </w:r>
          </w:p>
        </w:tc>
      </w:tr>
      <w:tr w:rsidR="00C42585" w:rsidRPr="00C42585" w:rsidTr="00C87DA3">
        <w:trPr>
          <w:trHeight w:val="348"/>
        </w:trPr>
        <w:tc>
          <w:tcPr>
            <w:tcW w:w="426" w:type="dxa"/>
            <w:shd w:val="clear" w:color="auto" w:fill="auto"/>
          </w:tcPr>
          <w:p w:rsidR="00A431AB" w:rsidRPr="00C42585" w:rsidRDefault="00A431AB" w:rsidP="006412E7">
            <w:pPr>
              <w:jc w:val="both"/>
              <w:rPr>
                <w:rFonts w:ascii="Times New Roman" w:hAnsi="Times New Roman"/>
                <w:noProof/>
                <w:sz w:val="22"/>
                <w:szCs w:val="22"/>
                <w:lang w:val="sl-SI"/>
              </w:rPr>
            </w:pPr>
            <w:r w:rsidRPr="00C42585">
              <w:rPr>
                <w:rFonts w:ascii="Times New Roman" w:hAnsi="Times New Roman"/>
                <w:noProof/>
                <w:sz w:val="22"/>
                <w:szCs w:val="22"/>
                <w:lang w:val="sl-SI"/>
              </w:rPr>
              <w:t>4.</w:t>
            </w:r>
          </w:p>
        </w:tc>
        <w:tc>
          <w:tcPr>
            <w:tcW w:w="7499" w:type="dxa"/>
            <w:shd w:val="clear" w:color="auto" w:fill="auto"/>
          </w:tcPr>
          <w:p w:rsidR="00A431AB" w:rsidRPr="00C42585" w:rsidRDefault="00A431AB" w:rsidP="006412E7">
            <w:pPr>
              <w:widowControl w:val="0"/>
              <w:ind w:right="-32"/>
              <w:jc w:val="both"/>
              <w:rPr>
                <w:rFonts w:ascii="Times New Roman" w:hAnsi="Times New Roman"/>
                <w:noProof/>
                <w:snapToGrid w:val="0"/>
                <w:sz w:val="22"/>
                <w:szCs w:val="22"/>
                <w:lang w:val="sl-SI"/>
              </w:rPr>
            </w:pPr>
            <w:r w:rsidRPr="00C42585">
              <w:rPr>
                <w:rFonts w:ascii="Times New Roman" w:hAnsi="Times New Roman"/>
                <w:noProof/>
                <w:snapToGrid w:val="0"/>
                <w:sz w:val="22"/>
                <w:szCs w:val="22"/>
                <w:lang w:val="sl-SI"/>
              </w:rPr>
              <w:t xml:space="preserve">Reference založbe/gledališča in predviden doseg prevoda </w:t>
            </w:r>
          </w:p>
        </w:tc>
        <w:tc>
          <w:tcPr>
            <w:tcW w:w="1255" w:type="dxa"/>
            <w:shd w:val="clear" w:color="auto" w:fill="auto"/>
          </w:tcPr>
          <w:p w:rsidR="00A431AB" w:rsidRPr="00C42585" w:rsidRDefault="00A431AB" w:rsidP="0043490D">
            <w:pPr>
              <w:jc w:val="center"/>
              <w:rPr>
                <w:rFonts w:ascii="Times New Roman" w:hAnsi="Times New Roman"/>
                <w:noProof/>
                <w:sz w:val="22"/>
                <w:szCs w:val="22"/>
                <w:lang w:val="sl-SI"/>
              </w:rPr>
            </w:pPr>
            <w:r w:rsidRPr="00C42585">
              <w:rPr>
                <w:rFonts w:ascii="Times New Roman" w:hAnsi="Times New Roman"/>
                <w:noProof/>
                <w:sz w:val="22"/>
                <w:szCs w:val="22"/>
                <w:lang w:val="sl-SI"/>
              </w:rPr>
              <w:t>20</w:t>
            </w:r>
          </w:p>
        </w:tc>
      </w:tr>
      <w:tr w:rsidR="00A431AB" w:rsidRPr="00C42585" w:rsidTr="00C87DA3">
        <w:trPr>
          <w:trHeight w:val="344"/>
        </w:trPr>
        <w:tc>
          <w:tcPr>
            <w:tcW w:w="426" w:type="dxa"/>
            <w:shd w:val="clear" w:color="auto" w:fill="auto"/>
          </w:tcPr>
          <w:p w:rsidR="00A431AB" w:rsidRPr="00C42585" w:rsidRDefault="00A431AB" w:rsidP="006412E7">
            <w:pPr>
              <w:jc w:val="both"/>
              <w:rPr>
                <w:rFonts w:ascii="Times New Roman" w:hAnsi="Times New Roman"/>
                <w:b/>
                <w:noProof/>
                <w:sz w:val="22"/>
                <w:szCs w:val="22"/>
                <w:lang w:val="sl-SI"/>
              </w:rPr>
            </w:pPr>
          </w:p>
        </w:tc>
        <w:tc>
          <w:tcPr>
            <w:tcW w:w="7499" w:type="dxa"/>
            <w:shd w:val="clear" w:color="auto" w:fill="auto"/>
          </w:tcPr>
          <w:p w:rsidR="00A431AB" w:rsidRPr="00C42585" w:rsidRDefault="00A431AB" w:rsidP="006412E7">
            <w:pPr>
              <w:jc w:val="both"/>
              <w:rPr>
                <w:rFonts w:ascii="Times New Roman" w:hAnsi="Times New Roman"/>
                <w:b/>
                <w:noProof/>
                <w:sz w:val="22"/>
                <w:szCs w:val="22"/>
                <w:lang w:val="sl-SI"/>
              </w:rPr>
            </w:pPr>
            <w:r w:rsidRPr="00C42585">
              <w:rPr>
                <w:rFonts w:ascii="Times New Roman" w:hAnsi="Times New Roman"/>
                <w:b/>
                <w:noProof/>
                <w:sz w:val="22"/>
                <w:szCs w:val="22"/>
                <w:lang w:val="sl-SI"/>
              </w:rPr>
              <w:t>Skupno število točk</w:t>
            </w:r>
          </w:p>
        </w:tc>
        <w:tc>
          <w:tcPr>
            <w:tcW w:w="1255" w:type="dxa"/>
            <w:shd w:val="clear" w:color="auto" w:fill="auto"/>
          </w:tcPr>
          <w:p w:rsidR="00A431AB" w:rsidRPr="00C42585" w:rsidRDefault="00A431AB" w:rsidP="0043490D">
            <w:pPr>
              <w:jc w:val="center"/>
              <w:rPr>
                <w:rFonts w:ascii="Times New Roman" w:hAnsi="Times New Roman"/>
                <w:b/>
                <w:noProof/>
                <w:sz w:val="22"/>
                <w:szCs w:val="22"/>
                <w:lang w:val="sl-SI"/>
              </w:rPr>
            </w:pPr>
            <w:r w:rsidRPr="00C42585">
              <w:rPr>
                <w:rFonts w:ascii="Times New Roman" w:hAnsi="Times New Roman"/>
                <w:b/>
                <w:noProof/>
                <w:sz w:val="22"/>
                <w:szCs w:val="22"/>
                <w:lang w:val="sl-SI"/>
              </w:rPr>
              <w:t>100</w:t>
            </w:r>
          </w:p>
        </w:tc>
      </w:tr>
    </w:tbl>
    <w:p w:rsidR="00A431AB" w:rsidRPr="00C42585"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C87DA3" w:rsidRPr="00C42585" w:rsidRDefault="00C87DA3" w:rsidP="00C87DA3">
      <w:pPr>
        <w:jc w:val="both"/>
        <w:outlineLvl w:val="0"/>
        <w:rPr>
          <w:rFonts w:ascii="Times New Roman" w:hAnsi="Times New Roman"/>
          <w:b/>
          <w:sz w:val="22"/>
          <w:szCs w:val="22"/>
          <w:lang w:val="sl-SI"/>
        </w:rPr>
      </w:pPr>
      <w:r w:rsidRPr="00C42585">
        <w:rPr>
          <w:rFonts w:ascii="Times New Roman" w:eastAsia="Times New Roman" w:hAnsi="Times New Roman"/>
          <w:b/>
          <w:bCs/>
          <w:snapToGrid w:val="0"/>
          <w:sz w:val="22"/>
          <w:szCs w:val="22"/>
          <w:lang w:val="sl-SI" w:eastAsia="sl-SI"/>
        </w:rPr>
        <w:t xml:space="preserve">8.2 </w:t>
      </w:r>
      <w:r w:rsidRPr="00C42585">
        <w:rPr>
          <w:rFonts w:ascii="Times New Roman" w:eastAsia="Times New Roman" w:hAnsi="Times New Roman"/>
          <w:b/>
          <w:bCs/>
          <w:sz w:val="22"/>
          <w:szCs w:val="22"/>
          <w:lang w:val="sl-SI" w:eastAsia="sl-SI"/>
        </w:rPr>
        <w:t xml:space="preserve">Področje </w:t>
      </w:r>
      <w:r w:rsidR="00970171" w:rsidRPr="00C42585">
        <w:rPr>
          <w:rFonts w:ascii="Times New Roman" w:hAnsi="Times New Roman"/>
          <w:b/>
          <w:sz w:val="22"/>
          <w:szCs w:val="22"/>
          <w:lang w:val="sl-SI"/>
        </w:rPr>
        <w:t xml:space="preserve">mobilnosti </w:t>
      </w:r>
      <w:r w:rsidR="00970171" w:rsidRPr="00C42585">
        <w:rPr>
          <w:rFonts w:ascii="Times New Roman" w:hAnsi="Times New Roman"/>
          <w:b/>
          <w:snapToGrid w:val="0"/>
          <w:sz w:val="22"/>
          <w:szCs w:val="22"/>
          <w:lang w:val="sl-SI"/>
        </w:rPr>
        <w:t>založnikov/urednikov</w:t>
      </w:r>
      <w:r w:rsidR="00970171" w:rsidRPr="00C42585">
        <w:rPr>
          <w:rFonts w:ascii="Times New Roman" w:hAnsi="Times New Roman"/>
          <w:snapToGrid w:val="0"/>
          <w:sz w:val="22"/>
          <w:szCs w:val="22"/>
          <w:lang w:val="sl-SI"/>
        </w:rPr>
        <w:t xml:space="preserve"> </w:t>
      </w:r>
      <w:r w:rsidR="00970171" w:rsidRPr="00C42585">
        <w:rPr>
          <w:rFonts w:ascii="Times New Roman" w:hAnsi="Times New Roman"/>
          <w:b/>
          <w:sz w:val="22"/>
          <w:szCs w:val="22"/>
          <w:lang w:val="sl-SI"/>
        </w:rPr>
        <w:t>v tujini</w:t>
      </w:r>
    </w:p>
    <w:p w:rsidR="00970171" w:rsidRPr="00C42585" w:rsidRDefault="00970171" w:rsidP="00C87DA3">
      <w:pPr>
        <w:jc w:val="both"/>
        <w:outlineLvl w:val="0"/>
        <w:rPr>
          <w:rFonts w:ascii="Times New Roman" w:hAnsi="Times New Roman"/>
          <w:b/>
          <w:noProof/>
          <w:snapToGrid w:val="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C42585" w:rsidRPr="00C42585" w:rsidTr="00310A5F">
        <w:trPr>
          <w:trHeight w:val="331"/>
        </w:trPr>
        <w:tc>
          <w:tcPr>
            <w:tcW w:w="426" w:type="dxa"/>
            <w:shd w:val="clear" w:color="auto" w:fill="auto"/>
          </w:tcPr>
          <w:p w:rsidR="00970171" w:rsidRPr="00C42585" w:rsidRDefault="00970171" w:rsidP="00310A5F">
            <w:pPr>
              <w:jc w:val="both"/>
              <w:rPr>
                <w:rFonts w:ascii="Times New Roman" w:hAnsi="Times New Roman"/>
                <w:b/>
                <w:sz w:val="22"/>
                <w:szCs w:val="22"/>
                <w:lang w:val="sl-SI"/>
              </w:rPr>
            </w:pPr>
          </w:p>
        </w:tc>
        <w:tc>
          <w:tcPr>
            <w:tcW w:w="7938" w:type="dxa"/>
            <w:shd w:val="clear" w:color="auto" w:fill="auto"/>
          </w:tcPr>
          <w:p w:rsidR="00970171" w:rsidRPr="00C42585" w:rsidRDefault="00970171" w:rsidP="00310A5F">
            <w:pPr>
              <w:jc w:val="both"/>
              <w:rPr>
                <w:rFonts w:ascii="Times New Roman" w:hAnsi="Times New Roman"/>
                <w:b/>
                <w:sz w:val="22"/>
                <w:szCs w:val="22"/>
                <w:lang w:val="sl-SI"/>
              </w:rPr>
            </w:pPr>
            <w:r w:rsidRPr="00C42585">
              <w:rPr>
                <w:rFonts w:ascii="Times New Roman" w:hAnsi="Times New Roman"/>
                <w:b/>
                <w:sz w:val="22"/>
                <w:szCs w:val="22"/>
                <w:lang w:val="sl-SI"/>
              </w:rPr>
              <w:t>Razpisni kriteriji/merila – M</w:t>
            </w:r>
          </w:p>
        </w:tc>
        <w:tc>
          <w:tcPr>
            <w:tcW w:w="816" w:type="dxa"/>
            <w:shd w:val="clear" w:color="auto" w:fill="auto"/>
          </w:tcPr>
          <w:p w:rsidR="00970171" w:rsidRPr="00C42585" w:rsidRDefault="00970171" w:rsidP="00310A5F">
            <w:pPr>
              <w:jc w:val="center"/>
              <w:rPr>
                <w:rFonts w:ascii="Times New Roman" w:hAnsi="Times New Roman"/>
                <w:b/>
                <w:sz w:val="22"/>
                <w:szCs w:val="22"/>
                <w:lang w:val="sl-SI"/>
              </w:rPr>
            </w:pPr>
            <w:r w:rsidRPr="00C42585">
              <w:rPr>
                <w:rFonts w:ascii="Times New Roman" w:hAnsi="Times New Roman"/>
                <w:b/>
                <w:sz w:val="22"/>
                <w:szCs w:val="22"/>
                <w:lang w:val="sl-SI"/>
              </w:rPr>
              <w:t>Točke</w:t>
            </w:r>
          </w:p>
        </w:tc>
      </w:tr>
      <w:tr w:rsidR="00C42585" w:rsidRPr="00C42585" w:rsidTr="00310A5F">
        <w:tc>
          <w:tcPr>
            <w:tcW w:w="426"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sz w:val="22"/>
                <w:szCs w:val="22"/>
                <w:lang w:val="sl-SI"/>
              </w:rPr>
              <w:t>1.</w:t>
            </w:r>
          </w:p>
        </w:tc>
        <w:tc>
          <w:tcPr>
            <w:tcW w:w="7938" w:type="dxa"/>
            <w:shd w:val="clear" w:color="auto" w:fill="auto"/>
          </w:tcPr>
          <w:p w:rsidR="00970171" w:rsidRPr="00C42585" w:rsidRDefault="00970171" w:rsidP="00310A5F">
            <w:pPr>
              <w:jc w:val="both"/>
              <w:rPr>
                <w:rFonts w:ascii="Times New Roman" w:hAnsi="Times New Roman"/>
                <w:snapToGrid w:val="0"/>
                <w:sz w:val="22"/>
                <w:szCs w:val="22"/>
                <w:lang w:val="sl-SI"/>
              </w:rPr>
            </w:pPr>
            <w:r w:rsidRPr="00C42585">
              <w:rPr>
                <w:rFonts w:ascii="Times New Roman" w:hAnsi="Times New Roman"/>
                <w:snapToGrid w:val="0"/>
                <w:sz w:val="22"/>
                <w:szCs w:val="22"/>
                <w:lang w:val="sl-SI"/>
              </w:rPr>
              <w:t>Reference založnika ali urednika in pomen izvirnih slovenskih leposlovnih ali humanističnih del, ki jih je prijavitelj izdal/uredil v obdobju 2013</w:t>
            </w:r>
            <w:r w:rsidRPr="00C42585">
              <w:rPr>
                <w:rFonts w:ascii="Times New Roman" w:hAnsi="Times New Roman"/>
                <w:bCs/>
                <w:snapToGrid w:val="0"/>
                <w:sz w:val="22"/>
                <w:szCs w:val="22"/>
                <w:lang w:val="sl-SI"/>
              </w:rPr>
              <w:t>–</w:t>
            </w:r>
            <w:r w:rsidRPr="00C42585">
              <w:rPr>
                <w:rFonts w:ascii="Times New Roman" w:hAnsi="Times New Roman"/>
                <w:snapToGrid w:val="0"/>
                <w:sz w:val="22"/>
                <w:szCs w:val="22"/>
                <w:lang w:val="sl-SI"/>
              </w:rPr>
              <w:t>2017, za razvoj in dvig kvalitete slovenske literarne ali humanistične produkcije</w:t>
            </w:r>
          </w:p>
        </w:tc>
        <w:tc>
          <w:tcPr>
            <w:tcW w:w="816" w:type="dxa"/>
            <w:shd w:val="clear" w:color="auto" w:fill="auto"/>
          </w:tcPr>
          <w:p w:rsidR="00970171" w:rsidRPr="00C42585" w:rsidRDefault="00970171" w:rsidP="00310A5F">
            <w:pPr>
              <w:jc w:val="center"/>
              <w:rPr>
                <w:rFonts w:ascii="Times New Roman" w:hAnsi="Times New Roman"/>
                <w:sz w:val="22"/>
                <w:szCs w:val="22"/>
                <w:lang w:val="sl-SI"/>
              </w:rPr>
            </w:pPr>
            <w:r w:rsidRPr="00C42585">
              <w:rPr>
                <w:rFonts w:ascii="Times New Roman" w:hAnsi="Times New Roman"/>
                <w:sz w:val="22"/>
                <w:szCs w:val="22"/>
                <w:lang w:val="sl-SI"/>
              </w:rPr>
              <w:t>15</w:t>
            </w:r>
          </w:p>
        </w:tc>
      </w:tr>
      <w:tr w:rsidR="00C42585" w:rsidRPr="00C42585" w:rsidTr="00310A5F">
        <w:tc>
          <w:tcPr>
            <w:tcW w:w="426"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sz w:val="22"/>
                <w:szCs w:val="22"/>
                <w:lang w:val="sl-SI"/>
              </w:rPr>
              <w:t>2.</w:t>
            </w:r>
          </w:p>
        </w:tc>
        <w:tc>
          <w:tcPr>
            <w:tcW w:w="7938"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sz w:val="22"/>
                <w:szCs w:val="22"/>
                <w:lang w:val="sl-SI"/>
              </w:rPr>
              <w:t>Reference prireditve v tujini</w:t>
            </w:r>
          </w:p>
        </w:tc>
        <w:tc>
          <w:tcPr>
            <w:tcW w:w="816" w:type="dxa"/>
            <w:shd w:val="clear" w:color="auto" w:fill="auto"/>
          </w:tcPr>
          <w:p w:rsidR="00970171" w:rsidRPr="00C42585" w:rsidRDefault="00970171" w:rsidP="00310A5F">
            <w:pPr>
              <w:jc w:val="center"/>
              <w:rPr>
                <w:rFonts w:ascii="Times New Roman" w:hAnsi="Times New Roman"/>
                <w:sz w:val="22"/>
                <w:szCs w:val="22"/>
                <w:lang w:val="sl-SI"/>
              </w:rPr>
            </w:pPr>
            <w:r w:rsidRPr="00C42585">
              <w:rPr>
                <w:rFonts w:ascii="Times New Roman" w:hAnsi="Times New Roman"/>
                <w:sz w:val="22"/>
                <w:szCs w:val="22"/>
                <w:lang w:val="sl-SI"/>
              </w:rPr>
              <w:t>15</w:t>
            </w:r>
          </w:p>
        </w:tc>
      </w:tr>
      <w:tr w:rsidR="00C42585" w:rsidRPr="00C42585" w:rsidTr="00310A5F">
        <w:tc>
          <w:tcPr>
            <w:tcW w:w="426"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sz w:val="22"/>
                <w:szCs w:val="22"/>
                <w:lang w:val="sl-SI"/>
              </w:rPr>
              <w:t>3.</w:t>
            </w:r>
          </w:p>
        </w:tc>
        <w:tc>
          <w:tcPr>
            <w:tcW w:w="7938" w:type="dxa"/>
            <w:shd w:val="clear" w:color="auto" w:fill="auto"/>
          </w:tcPr>
          <w:p w:rsidR="00970171" w:rsidRPr="00C42585" w:rsidRDefault="00970171" w:rsidP="00310A5F">
            <w:pPr>
              <w:jc w:val="both"/>
              <w:rPr>
                <w:rFonts w:ascii="Times New Roman" w:hAnsi="Times New Roman"/>
                <w:noProof/>
                <w:snapToGrid w:val="0"/>
                <w:sz w:val="22"/>
                <w:szCs w:val="22"/>
                <w:lang w:val="sl-SI"/>
              </w:rPr>
            </w:pPr>
            <w:r w:rsidRPr="00C42585">
              <w:rPr>
                <w:rFonts w:ascii="Times New Roman" w:hAnsi="Times New Roman"/>
                <w:noProof/>
                <w:snapToGrid w:val="0"/>
                <w:sz w:val="22"/>
                <w:szCs w:val="22"/>
                <w:lang w:val="sl-SI"/>
              </w:rPr>
              <w:t>Načrtovane dejavnosti v okviru prireditve</w:t>
            </w:r>
          </w:p>
        </w:tc>
        <w:tc>
          <w:tcPr>
            <w:tcW w:w="816" w:type="dxa"/>
            <w:shd w:val="clear" w:color="auto" w:fill="auto"/>
          </w:tcPr>
          <w:p w:rsidR="00970171" w:rsidRPr="00C42585" w:rsidRDefault="00970171" w:rsidP="00310A5F">
            <w:pPr>
              <w:jc w:val="center"/>
              <w:rPr>
                <w:rFonts w:ascii="Times New Roman" w:hAnsi="Times New Roman"/>
                <w:sz w:val="22"/>
                <w:szCs w:val="22"/>
                <w:lang w:val="sl-SI"/>
              </w:rPr>
            </w:pPr>
            <w:r w:rsidRPr="00C42585">
              <w:rPr>
                <w:rFonts w:ascii="Times New Roman" w:hAnsi="Times New Roman"/>
                <w:sz w:val="22"/>
                <w:szCs w:val="22"/>
                <w:lang w:val="sl-SI"/>
              </w:rPr>
              <w:t>5</w:t>
            </w:r>
          </w:p>
        </w:tc>
      </w:tr>
      <w:tr w:rsidR="00C42585" w:rsidRPr="00C42585" w:rsidTr="00310A5F">
        <w:tc>
          <w:tcPr>
            <w:tcW w:w="426"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sz w:val="22"/>
                <w:szCs w:val="22"/>
                <w:lang w:val="sl-SI"/>
              </w:rPr>
              <w:t>4.</w:t>
            </w:r>
          </w:p>
        </w:tc>
        <w:tc>
          <w:tcPr>
            <w:tcW w:w="7938" w:type="dxa"/>
            <w:shd w:val="clear" w:color="auto" w:fill="auto"/>
          </w:tcPr>
          <w:p w:rsidR="00970171" w:rsidRPr="00C42585" w:rsidRDefault="00970171" w:rsidP="00310A5F">
            <w:pPr>
              <w:jc w:val="both"/>
              <w:rPr>
                <w:rFonts w:ascii="Times New Roman" w:hAnsi="Times New Roman"/>
                <w:sz w:val="22"/>
                <w:szCs w:val="22"/>
                <w:lang w:val="sl-SI"/>
              </w:rPr>
            </w:pPr>
            <w:r w:rsidRPr="00C42585">
              <w:rPr>
                <w:rFonts w:ascii="Times New Roman" w:hAnsi="Times New Roman"/>
                <w:noProof/>
                <w:snapToGrid w:val="0"/>
                <w:sz w:val="22"/>
                <w:szCs w:val="22"/>
                <w:lang w:val="sl-SI"/>
              </w:rPr>
              <w:t>Prednostni kriterij – založnik ali urednik, predstavnik založbe, ki ni financirana na področju mednarodnega sodelovanja na razpisih JR2</w:t>
            </w:r>
            <w:r w:rsidRPr="00C42585">
              <w:rPr>
                <w:rFonts w:ascii="Times New Roman" w:hAnsi="Times New Roman"/>
                <w:sz w:val="22"/>
                <w:szCs w:val="22"/>
                <w:lang w:val="sl-SI"/>
              </w:rPr>
              <w:t>–PROGRAM–2016–2019 ali JR3–KNJIGA–2016–2017</w:t>
            </w:r>
          </w:p>
        </w:tc>
        <w:tc>
          <w:tcPr>
            <w:tcW w:w="816" w:type="dxa"/>
            <w:shd w:val="clear" w:color="auto" w:fill="auto"/>
          </w:tcPr>
          <w:p w:rsidR="00970171" w:rsidRPr="00C42585" w:rsidRDefault="00970171" w:rsidP="00310A5F">
            <w:pPr>
              <w:jc w:val="center"/>
              <w:rPr>
                <w:rFonts w:ascii="Times New Roman" w:hAnsi="Times New Roman"/>
                <w:sz w:val="22"/>
                <w:szCs w:val="22"/>
                <w:lang w:val="sl-SI"/>
              </w:rPr>
            </w:pPr>
            <w:r w:rsidRPr="00C42585">
              <w:rPr>
                <w:rFonts w:ascii="Times New Roman" w:hAnsi="Times New Roman"/>
                <w:sz w:val="22"/>
                <w:szCs w:val="22"/>
                <w:lang w:val="sl-SI"/>
              </w:rPr>
              <w:t>5</w:t>
            </w:r>
          </w:p>
        </w:tc>
      </w:tr>
      <w:tr w:rsidR="00970171" w:rsidRPr="00C42585" w:rsidTr="00310A5F">
        <w:trPr>
          <w:trHeight w:val="344"/>
        </w:trPr>
        <w:tc>
          <w:tcPr>
            <w:tcW w:w="426" w:type="dxa"/>
            <w:shd w:val="clear" w:color="auto" w:fill="auto"/>
          </w:tcPr>
          <w:p w:rsidR="00970171" w:rsidRPr="00C42585" w:rsidRDefault="00970171" w:rsidP="00310A5F">
            <w:pPr>
              <w:jc w:val="both"/>
              <w:rPr>
                <w:rFonts w:ascii="Times New Roman" w:hAnsi="Times New Roman"/>
                <w:b/>
                <w:sz w:val="22"/>
                <w:szCs w:val="22"/>
                <w:lang w:val="sl-SI"/>
              </w:rPr>
            </w:pPr>
          </w:p>
        </w:tc>
        <w:tc>
          <w:tcPr>
            <w:tcW w:w="7938" w:type="dxa"/>
            <w:shd w:val="clear" w:color="auto" w:fill="auto"/>
          </w:tcPr>
          <w:p w:rsidR="00970171" w:rsidRPr="00C42585" w:rsidRDefault="00970171" w:rsidP="00310A5F">
            <w:pPr>
              <w:jc w:val="both"/>
              <w:rPr>
                <w:rFonts w:ascii="Times New Roman" w:hAnsi="Times New Roman"/>
                <w:b/>
                <w:sz w:val="22"/>
                <w:szCs w:val="22"/>
                <w:lang w:val="sl-SI"/>
              </w:rPr>
            </w:pPr>
            <w:r w:rsidRPr="00C42585">
              <w:rPr>
                <w:rFonts w:ascii="Times New Roman" w:hAnsi="Times New Roman"/>
                <w:b/>
                <w:sz w:val="22"/>
                <w:szCs w:val="22"/>
                <w:lang w:val="sl-SI"/>
              </w:rPr>
              <w:t>Skupno število točk</w:t>
            </w:r>
          </w:p>
        </w:tc>
        <w:tc>
          <w:tcPr>
            <w:tcW w:w="816" w:type="dxa"/>
            <w:shd w:val="clear" w:color="auto" w:fill="auto"/>
          </w:tcPr>
          <w:p w:rsidR="00970171" w:rsidRPr="00C42585" w:rsidRDefault="00970171" w:rsidP="00310A5F">
            <w:pPr>
              <w:jc w:val="center"/>
              <w:rPr>
                <w:rFonts w:ascii="Times New Roman" w:hAnsi="Times New Roman"/>
                <w:b/>
                <w:sz w:val="22"/>
                <w:szCs w:val="22"/>
                <w:lang w:val="sl-SI"/>
              </w:rPr>
            </w:pPr>
            <w:r w:rsidRPr="00C42585">
              <w:rPr>
                <w:rFonts w:ascii="Times New Roman" w:hAnsi="Times New Roman"/>
                <w:b/>
                <w:sz w:val="22"/>
                <w:szCs w:val="22"/>
                <w:lang w:val="sl-SI"/>
              </w:rPr>
              <w:t>40</w:t>
            </w:r>
          </w:p>
        </w:tc>
      </w:tr>
    </w:tbl>
    <w:p w:rsidR="00970171" w:rsidRPr="00C42585" w:rsidRDefault="00970171" w:rsidP="00C87DA3">
      <w:pPr>
        <w:jc w:val="both"/>
        <w:outlineLvl w:val="0"/>
        <w:rPr>
          <w:rFonts w:ascii="Times New Roman" w:hAnsi="Times New Roman"/>
          <w:b/>
          <w:noProof/>
          <w:snapToGrid w:val="0"/>
          <w:sz w:val="22"/>
          <w:szCs w:val="22"/>
          <w:lang w:val="sl-SI"/>
        </w:rPr>
      </w:pPr>
    </w:p>
    <w:p w:rsidR="00C87DA3" w:rsidRPr="00C42585"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C42585" w:rsidRDefault="00C87DA3" w:rsidP="00A431AB">
      <w:pPr>
        <w:widowControl w:val="0"/>
        <w:ind w:right="-32"/>
        <w:jc w:val="both"/>
        <w:rPr>
          <w:rFonts w:ascii="Times New Roman" w:hAnsi="Times New Roman"/>
          <w:b/>
          <w:bCs/>
          <w:noProof/>
          <w:sz w:val="22"/>
          <w:szCs w:val="22"/>
          <w:lang w:val="sl-SI"/>
        </w:rPr>
      </w:pPr>
      <w:r w:rsidRPr="00C42585">
        <w:rPr>
          <w:rFonts w:ascii="Times New Roman" w:hAnsi="Times New Roman"/>
          <w:b/>
          <w:bCs/>
          <w:noProof/>
          <w:sz w:val="22"/>
          <w:szCs w:val="22"/>
          <w:lang w:val="sl-SI"/>
        </w:rPr>
        <w:t>9</w:t>
      </w:r>
      <w:r w:rsidR="00A431AB" w:rsidRPr="00C42585">
        <w:rPr>
          <w:rFonts w:ascii="Times New Roman" w:hAnsi="Times New Roman"/>
          <w:b/>
          <w:bCs/>
          <w:noProof/>
          <w:sz w:val="22"/>
          <w:szCs w:val="22"/>
          <w:lang w:val="sl-SI"/>
        </w:rPr>
        <w:t xml:space="preserve">. Uporaba kriterijev </w:t>
      </w:r>
      <w:r w:rsidR="00A431AB" w:rsidRPr="00C42585">
        <w:rPr>
          <w:rFonts w:ascii="Times New Roman" w:hAnsi="Times New Roman"/>
          <w:b/>
          <w:noProof/>
          <w:sz w:val="22"/>
          <w:szCs w:val="22"/>
          <w:lang w:val="sl-SI"/>
        </w:rPr>
        <w:t>in povzetek načina ocenjevanja</w:t>
      </w:r>
    </w:p>
    <w:p w:rsidR="002A47A0" w:rsidRPr="00C42585" w:rsidRDefault="002A47A0" w:rsidP="00970171">
      <w:pPr>
        <w:jc w:val="both"/>
        <w:rPr>
          <w:rFonts w:ascii="Times New Roman" w:eastAsia="Times New Roman" w:hAnsi="Times New Roman"/>
          <w:sz w:val="22"/>
          <w:szCs w:val="22"/>
          <w:lang w:val="sl-SI" w:eastAsia="sl-SI"/>
        </w:rPr>
      </w:pPr>
    </w:p>
    <w:p w:rsidR="00E259AC" w:rsidRPr="00C42585" w:rsidRDefault="00E259AC" w:rsidP="00E259AC">
      <w:pPr>
        <w:spacing w:after="120"/>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Vloge bo po ocenjevalnih kriterijih vrednotila pristojna strokovna komisija JAK.</w:t>
      </w:r>
    </w:p>
    <w:p w:rsidR="006C7E74" w:rsidRPr="00C42585" w:rsidRDefault="006C7E74" w:rsidP="00C87DA3">
      <w:pPr>
        <w:jc w:val="both"/>
        <w:outlineLvl w:val="0"/>
        <w:rPr>
          <w:rFonts w:ascii="Times New Roman" w:hAnsi="Times New Roman"/>
          <w:sz w:val="22"/>
          <w:szCs w:val="22"/>
          <w:lang w:val="sl-SI"/>
        </w:rPr>
      </w:pPr>
      <w:r w:rsidRPr="00C42585">
        <w:rPr>
          <w:rFonts w:ascii="Times New Roman" w:hAnsi="Times New Roman"/>
          <w:sz w:val="22"/>
          <w:szCs w:val="22"/>
          <w:lang w:val="sl-SI"/>
        </w:rPr>
        <w:t xml:space="preserve">Kriteriji </w:t>
      </w:r>
      <w:r w:rsidR="00970171" w:rsidRPr="00C42585">
        <w:rPr>
          <w:rFonts w:ascii="Times New Roman" w:eastAsia="Times New Roman" w:hAnsi="Times New Roman"/>
          <w:sz w:val="22"/>
          <w:szCs w:val="22"/>
          <w:lang w:val="sl-SI" w:eastAsia="sl-SI"/>
        </w:rPr>
        <w:t xml:space="preserve">za posamezno razpisno področje </w:t>
      </w:r>
      <w:r w:rsidRPr="00C42585">
        <w:rPr>
          <w:rFonts w:ascii="Times New Roman" w:hAnsi="Times New Roman"/>
          <w:sz w:val="22"/>
          <w:szCs w:val="22"/>
          <w:lang w:val="sl-SI"/>
        </w:rPr>
        <w:t xml:space="preserve">so ovrednoteni s točkami, pri čemer je pri posameznem kriteriju navedeno najvišje možno število točk. Izbrani bodo tisti kulturni projekti, ki bodo v postopku vrednotenja po kriterijih ocenjeni višje. </w:t>
      </w:r>
      <w:r w:rsidRPr="00C42585">
        <w:rPr>
          <w:rFonts w:ascii="Times New Roman" w:hAnsi="Times New Roman"/>
          <w:noProof/>
          <w:sz w:val="22"/>
          <w:szCs w:val="22"/>
          <w:lang w:val="sl-SI"/>
        </w:rPr>
        <w:t>Najvišje možno štev</w:t>
      </w:r>
      <w:r w:rsidR="00C87DA3" w:rsidRPr="00C42585">
        <w:rPr>
          <w:rFonts w:ascii="Times New Roman" w:hAnsi="Times New Roman"/>
          <w:noProof/>
          <w:sz w:val="22"/>
          <w:szCs w:val="22"/>
          <w:lang w:val="sl-SI"/>
        </w:rPr>
        <w:t xml:space="preserve">ilo prejetih točk za projekt na področju </w:t>
      </w:r>
      <w:r w:rsidR="00C87DA3" w:rsidRPr="00C42585">
        <w:rPr>
          <w:rFonts w:ascii="Times New Roman" w:hAnsi="Times New Roman"/>
          <w:sz w:val="22"/>
          <w:szCs w:val="22"/>
          <w:lang w:val="sl-SI"/>
        </w:rPr>
        <w:t>p</w:t>
      </w:r>
      <w:r w:rsidR="00C87DA3" w:rsidRPr="00C42585">
        <w:rPr>
          <w:rFonts w:ascii="Times New Roman" w:hAnsi="Times New Roman"/>
          <w:noProof/>
          <w:snapToGrid w:val="0"/>
          <w:sz w:val="22"/>
          <w:szCs w:val="22"/>
          <w:lang w:val="sl-SI"/>
        </w:rPr>
        <w:t>revodov v tuje jezike</w:t>
      </w:r>
      <w:r w:rsidR="00C87DA3" w:rsidRPr="00C42585">
        <w:rPr>
          <w:rFonts w:ascii="Times New Roman" w:hAnsi="Times New Roman"/>
          <w:noProof/>
          <w:sz w:val="22"/>
          <w:szCs w:val="22"/>
          <w:lang w:val="sl-SI"/>
        </w:rPr>
        <w:t xml:space="preserve"> je </w:t>
      </w:r>
      <w:r w:rsidRPr="00C42585">
        <w:rPr>
          <w:rFonts w:ascii="Times New Roman" w:hAnsi="Times New Roman"/>
          <w:noProof/>
          <w:sz w:val="22"/>
          <w:szCs w:val="22"/>
          <w:lang w:val="sl-SI"/>
        </w:rPr>
        <w:t xml:space="preserve">100 točk, financirani pa so lahko projekti, ki prejmejo najmanj 75 točk. </w:t>
      </w:r>
      <w:r w:rsidR="00C87DA3" w:rsidRPr="00C42585">
        <w:rPr>
          <w:rFonts w:ascii="Times New Roman" w:hAnsi="Times New Roman"/>
          <w:noProof/>
          <w:sz w:val="22"/>
          <w:szCs w:val="22"/>
          <w:lang w:val="sl-SI"/>
        </w:rPr>
        <w:t xml:space="preserve">Najvišje možno število prejetih točk za projekt na področju </w:t>
      </w:r>
      <w:r w:rsidR="00970171" w:rsidRPr="00C42585">
        <w:rPr>
          <w:rFonts w:ascii="Times New Roman" w:hAnsi="Times New Roman"/>
          <w:sz w:val="22"/>
          <w:szCs w:val="22"/>
          <w:lang w:val="sl-SI"/>
        </w:rPr>
        <w:t xml:space="preserve">mobilnosti </w:t>
      </w:r>
      <w:r w:rsidR="00970171" w:rsidRPr="00C42585">
        <w:rPr>
          <w:rFonts w:ascii="Times New Roman" w:hAnsi="Times New Roman"/>
          <w:snapToGrid w:val="0"/>
          <w:sz w:val="22"/>
          <w:szCs w:val="22"/>
          <w:lang w:val="sl-SI"/>
        </w:rPr>
        <w:t xml:space="preserve">založnikov/urednikov </w:t>
      </w:r>
      <w:r w:rsidR="00970171" w:rsidRPr="00C42585">
        <w:rPr>
          <w:rFonts w:ascii="Times New Roman" w:hAnsi="Times New Roman"/>
          <w:sz w:val="22"/>
          <w:szCs w:val="22"/>
          <w:lang w:val="sl-SI"/>
        </w:rPr>
        <w:t>v tujini</w:t>
      </w:r>
      <w:r w:rsidR="00970171" w:rsidRPr="00C42585">
        <w:rPr>
          <w:rFonts w:ascii="Times New Roman" w:hAnsi="Times New Roman"/>
          <w:b/>
          <w:sz w:val="22"/>
          <w:szCs w:val="22"/>
          <w:lang w:val="sl-SI"/>
        </w:rPr>
        <w:t xml:space="preserve"> </w:t>
      </w:r>
      <w:r w:rsidR="00C87DA3" w:rsidRPr="00C42585">
        <w:rPr>
          <w:rFonts w:ascii="Times New Roman" w:hAnsi="Times New Roman"/>
          <w:noProof/>
          <w:sz w:val="22"/>
          <w:szCs w:val="22"/>
          <w:lang w:val="sl-SI"/>
        </w:rPr>
        <w:t>je 40 točk, financirani pa so lahko projekti, ki prejmejo najmanj 2</w:t>
      </w:r>
      <w:r w:rsidR="00970171" w:rsidRPr="00C42585">
        <w:rPr>
          <w:rFonts w:ascii="Times New Roman" w:hAnsi="Times New Roman"/>
          <w:noProof/>
          <w:sz w:val="22"/>
          <w:szCs w:val="22"/>
          <w:lang w:val="sl-SI"/>
        </w:rPr>
        <w:t>8</w:t>
      </w:r>
      <w:r w:rsidR="00C87DA3" w:rsidRPr="00C42585">
        <w:rPr>
          <w:rFonts w:ascii="Times New Roman" w:hAnsi="Times New Roman"/>
          <w:noProof/>
          <w:sz w:val="22"/>
          <w:szCs w:val="22"/>
          <w:lang w:val="sl-SI"/>
        </w:rPr>
        <w:t xml:space="preserve"> točk</w:t>
      </w:r>
      <w:r w:rsidR="00C87DA3" w:rsidRPr="00C42585">
        <w:rPr>
          <w:rFonts w:ascii="Times New Roman" w:hAnsi="Times New Roman"/>
          <w:sz w:val="22"/>
          <w:szCs w:val="22"/>
          <w:lang w:val="sl-SI"/>
        </w:rPr>
        <w:t xml:space="preserve"> </w:t>
      </w:r>
      <w:r w:rsidRPr="00C42585">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rsidR="00A431AB" w:rsidRPr="00C42585" w:rsidRDefault="00A431AB" w:rsidP="00A431AB">
      <w:pPr>
        <w:autoSpaceDE w:val="0"/>
        <w:autoSpaceDN w:val="0"/>
        <w:adjustRightInd w:val="0"/>
        <w:jc w:val="both"/>
        <w:rPr>
          <w:rFonts w:ascii="Times New Roman" w:hAnsi="Times New Roman"/>
          <w:b/>
          <w:noProof/>
          <w:sz w:val="22"/>
          <w:szCs w:val="22"/>
          <w:lang w:val="sl-SI"/>
        </w:rPr>
      </w:pPr>
    </w:p>
    <w:p w:rsidR="002A47A0" w:rsidRPr="00C42585" w:rsidRDefault="002A47A0" w:rsidP="00A431AB">
      <w:pPr>
        <w:autoSpaceDE w:val="0"/>
        <w:autoSpaceDN w:val="0"/>
        <w:adjustRightInd w:val="0"/>
        <w:jc w:val="both"/>
        <w:rPr>
          <w:rFonts w:ascii="Times New Roman" w:hAnsi="Times New Roman"/>
          <w:b/>
          <w:noProof/>
          <w:sz w:val="22"/>
          <w:szCs w:val="22"/>
          <w:lang w:val="sl-SI"/>
        </w:rPr>
      </w:pPr>
    </w:p>
    <w:p w:rsidR="00A431AB" w:rsidRPr="00C42585" w:rsidRDefault="00C87DA3" w:rsidP="00A431AB">
      <w:pPr>
        <w:jc w:val="both"/>
        <w:outlineLvl w:val="0"/>
        <w:rPr>
          <w:rFonts w:ascii="Times New Roman" w:hAnsi="Times New Roman"/>
          <w:b/>
          <w:sz w:val="22"/>
          <w:szCs w:val="22"/>
          <w:lang w:val="sl-SI"/>
        </w:rPr>
      </w:pPr>
      <w:r w:rsidRPr="00C42585">
        <w:rPr>
          <w:rFonts w:ascii="Times New Roman" w:hAnsi="Times New Roman"/>
          <w:b/>
          <w:sz w:val="22"/>
          <w:szCs w:val="22"/>
          <w:lang w:val="sl-SI"/>
        </w:rPr>
        <w:t>10</w:t>
      </w:r>
      <w:r w:rsidR="00A431AB" w:rsidRPr="00C42585">
        <w:rPr>
          <w:rFonts w:ascii="Times New Roman" w:hAnsi="Times New Roman"/>
          <w:b/>
          <w:sz w:val="22"/>
          <w:szCs w:val="22"/>
          <w:lang w:val="sl-SI"/>
        </w:rPr>
        <w:t>. Razpisni rok in način oddaje vlog</w:t>
      </w:r>
    </w:p>
    <w:p w:rsidR="002A47A0" w:rsidRPr="00C42585" w:rsidRDefault="002A47A0"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Vloga mora biti izpolnjena na predpisanih razpisnih obrazcih</w:t>
      </w:r>
      <w:r w:rsidR="00D55FC1" w:rsidRPr="00C42585">
        <w:rPr>
          <w:rFonts w:ascii="Times New Roman" w:hAnsi="Times New Roman"/>
          <w:sz w:val="22"/>
          <w:szCs w:val="22"/>
          <w:lang w:val="sl-SI"/>
        </w:rPr>
        <w:t>, datirana in podpisana ter</w:t>
      </w:r>
      <w:r w:rsidRPr="00C42585">
        <w:rPr>
          <w:rFonts w:ascii="Times New Roman" w:hAnsi="Times New Roman"/>
          <w:sz w:val="22"/>
          <w:szCs w:val="22"/>
          <w:lang w:val="sl-SI"/>
        </w:rPr>
        <w:t xml:space="preserve"> mora vsebovati vse obvezne priloge in podatke, določene v razpisni dokumentaciji.</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 xml:space="preserve">Dokumentacija javnega razpisa </w:t>
      </w:r>
      <w:r w:rsidR="00013C83" w:rsidRPr="00C42585">
        <w:rPr>
          <w:rFonts w:ascii="Times New Roman" w:hAnsi="Times New Roman"/>
          <w:noProof/>
          <w:sz w:val="22"/>
          <w:szCs w:val="22"/>
          <w:lang w:val="sl-SI"/>
        </w:rPr>
        <w:t>JR6</w:t>
      </w:r>
      <w:r w:rsidR="00697564" w:rsidRPr="00C42585">
        <w:rPr>
          <w:rFonts w:ascii="Times New Roman" w:hAnsi="Times New Roman"/>
          <w:noProof/>
          <w:sz w:val="22"/>
          <w:szCs w:val="22"/>
          <w:lang w:val="sl-SI"/>
        </w:rPr>
        <w:t>–P</w:t>
      </w:r>
      <w:r w:rsidR="00013C83" w:rsidRPr="00C42585">
        <w:rPr>
          <w:rFonts w:ascii="Times New Roman" w:hAnsi="Times New Roman"/>
          <w:noProof/>
          <w:sz w:val="22"/>
          <w:szCs w:val="22"/>
          <w:lang w:val="sl-SI"/>
        </w:rPr>
        <w:t>M</w:t>
      </w:r>
      <w:r w:rsidR="00697564" w:rsidRPr="00C42585">
        <w:rPr>
          <w:rFonts w:ascii="Times New Roman" w:hAnsi="Times New Roman"/>
          <w:noProof/>
          <w:sz w:val="22"/>
          <w:szCs w:val="22"/>
          <w:lang w:val="sl-SI"/>
        </w:rPr>
        <w:t>–201</w:t>
      </w:r>
      <w:r w:rsidR="00013C83" w:rsidRPr="00C42585">
        <w:rPr>
          <w:rFonts w:ascii="Times New Roman" w:hAnsi="Times New Roman"/>
          <w:noProof/>
          <w:sz w:val="22"/>
          <w:szCs w:val="22"/>
          <w:lang w:val="sl-SI"/>
        </w:rPr>
        <w:t>7</w:t>
      </w:r>
      <w:r w:rsidRPr="00C42585">
        <w:rPr>
          <w:rFonts w:ascii="Times New Roman" w:hAnsi="Times New Roman"/>
          <w:bCs/>
          <w:snapToGrid w:val="0"/>
          <w:sz w:val="22"/>
          <w:szCs w:val="22"/>
          <w:lang w:val="sl-SI"/>
        </w:rPr>
        <w:t xml:space="preserve"> </w:t>
      </w:r>
      <w:r w:rsidRPr="00C42585">
        <w:rPr>
          <w:rFonts w:ascii="Times New Roman" w:hAnsi="Times New Roman"/>
          <w:sz w:val="22"/>
          <w:szCs w:val="22"/>
          <w:lang w:val="sl-SI"/>
        </w:rPr>
        <w:t xml:space="preserve">je na voljo na spletni strani JAK </w:t>
      </w:r>
      <w:hyperlink r:id="rId9" w:history="1">
        <w:r w:rsidRPr="00C42585">
          <w:rPr>
            <w:rStyle w:val="Hiperpovezava"/>
            <w:rFonts w:ascii="Times New Roman" w:hAnsi="Times New Roman"/>
            <w:color w:val="auto"/>
            <w:sz w:val="22"/>
            <w:szCs w:val="22"/>
            <w:lang w:val="sl-SI"/>
          </w:rPr>
          <w:t>www.jakrs.si</w:t>
        </w:r>
      </w:hyperlink>
      <w:r w:rsidRPr="00C42585">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C42585">
          <w:rPr>
            <w:rFonts w:ascii="Times New Roman" w:hAnsi="Times New Roman"/>
            <w:sz w:val="22"/>
            <w:szCs w:val="22"/>
            <w:lang w:val="sl-SI"/>
          </w:rPr>
          <w:t>10. in</w:t>
        </w:r>
      </w:smartTag>
      <w:r w:rsidRPr="00C42585">
        <w:rPr>
          <w:rFonts w:ascii="Times New Roman" w:hAnsi="Times New Roman"/>
          <w:sz w:val="22"/>
          <w:szCs w:val="22"/>
          <w:lang w:val="sl-SI"/>
        </w:rPr>
        <w:t xml:space="preserve"> 12. uro.</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jc w:val="both"/>
        <w:rPr>
          <w:rFonts w:ascii="Times New Roman" w:hAnsi="Times New Roman"/>
          <w:sz w:val="22"/>
          <w:szCs w:val="22"/>
          <w:lang w:val="sl-SI"/>
        </w:rPr>
      </w:pPr>
      <w:r w:rsidRPr="00C42585">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C42585">
          <w:rPr>
            <w:rFonts w:ascii="Times New Roman" w:hAnsi="Times New Roman"/>
            <w:sz w:val="22"/>
            <w:szCs w:val="22"/>
            <w:lang w:val="sl-SI"/>
          </w:rPr>
          <w:t>10. in</w:t>
        </w:r>
      </w:smartTag>
      <w:r w:rsidRPr="00C42585">
        <w:rPr>
          <w:rFonts w:ascii="Times New Roman" w:hAnsi="Times New Roman"/>
          <w:sz w:val="22"/>
          <w:szCs w:val="22"/>
          <w:lang w:val="sl-SI"/>
        </w:rPr>
        <w:t xml:space="preserve"> 12. uro na naslov: Javna agencija za knjigo RS, Metelkova 2b, 1000 Ljubljana.</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 xml:space="preserve">Vlogo je treba oddati v zaprti kuverti in na sprednjo stran kuverte napisati »NE ODPIRAJ – VLOGA NA JAVNI RAZPIS </w:t>
      </w:r>
      <w:r w:rsidR="00013C83" w:rsidRPr="00C42585">
        <w:rPr>
          <w:rFonts w:ascii="Times New Roman" w:hAnsi="Times New Roman"/>
          <w:noProof/>
          <w:sz w:val="22"/>
          <w:szCs w:val="22"/>
          <w:lang w:val="sl-SI"/>
        </w:rPr>
        <w:t>JR6</w:t>
      </w:r>
      <w:r w:rsidR="00697564" w:rsidRPr="00C42585">
        <w:rPr>
          <w:rFonts w:ascii="Times New Roman" w:hAnsi="Times New Roman"/>
          <w:noProof/>
          <w:sz w:val="22"/>
          <w:szCs w:val="22"/>
          <w:lang w:val="sl-SI"/>
        </w:rPr>
        <w:t>–P</w:t>
      </w:r>
      <w:r w:rsidR="00013C83" w:rsidRPr="00C42585">
        <w:rPr>
          <w:rFonts w:ascii="Times New Roman" w:hAnsi="Times New Roman"/>
          <w:noProof/>
          <w:sz w:val="22"/>
          <w:szCs w:val="22"/>
          <w:lang w:val="sl-SI"/>
        </w:rPr>
        <w:t>M</w:t>
      </w:r>
      <w:r w:rsidR="00697564" w:rsidRPr="00C42585">
        <w:rPr>
          <w:rFonts w:ascii="Times New Roman" w:hAnsi="Times New Roman"/>
          <w:noProof/>
          <w:sz w:val="22"/>
          <w:szCs w:val="22"/>
          <w:lang w:val="sl-SI"/>
        </w:rPr>
        <w:t>–201</w:t>
      </w:r>
      <w:r w:rsidR="00013C83" w:rsidRPr="00C42585">
        <w:rPr>
          <w:rFonts w:ascii="Times New Roman" w:hAnsi="Times New Roman"/>
          <w:noProof/>
          <w:sz w:val="22"/>
          <w:szCs w:val="22"/>
          <w:lang w:val="sl-SI"/>
        </w:rPr>
        <w:t>7</w:t>
      </w:r>
      <w:r w:rsidRPr="00C42585">
        <w:rPr>
          <w:rFonts w:ascii="Times New Roman" w:hAnsi="Times New Roman"/>
          <w:bCs/>
          <w:snapToGrid w:val="0"/>
          <w:sz w:val="22"/>
          <w:szCs w:val="22"/>
          <w:lang w:val="sl-SI"/>
        </w:rPr>
        <w:t>«</w:t>
      </w:r>
      <w:r w:rsidR="002A47A0" w:rsidRPr="00C42585">
        <w:rPr>
          <w:rFonts w:ascii="Times New Roman" w:hAnsi="Times New Roman"/>
          <w:noProof/>
          <w:sz w:val="22"/>
          <w:szCs w:val="22"/>
          <w:lang w:val="sl-SI"/>
        </w:rPr>
        <w:t xml:space="preserve"> ter </w:t>
      </w:r>
      <w:r w:rsidR="002A47A0" w:rsidRPr="00C42585">
        <w:rPr>
          <w:rFonts w:ascii="Times New Roman" w:hAnsi="Times New Roman"/>
          <w:b/>
          <w:noProof/>
          <w:sz w:val="22"/>
          <w:szCs w:val="22"/>
          <w:lang w:val="sl-SI"/>
        </w:rPr>
        <w:t xml:space="preserve">obvezno dopisati področje, na katerega se prijavitelj prijavlja </w:t>
      </w:r>
      <w:r w:rsidR="002A47A0" w:rsidRPr="00C42585">
        <w:rPr>
          <w:rFonts w:ascii="Times New Roman" w:hAnsi="Times New Roman"/>
          <w:noProof/>
          <w:sz w:val="22"/>
          <w:szCs w:val="22"/>
          <w:lang w:val="sl-SI"/>
        </w:rPr>
        <w:t>(prevodi tuje jezike</w:t>
      </w:r>
      <w:r w:rsidR="00594350" w:rsidRPr="00C42585">
        <w:rPr>
          <w:rFonts w:ascii="Times New Roman" w:hAnsi="Times New Roman"/>
          <w:noProof/>
          <w:sz w:val="22"/>
          <w:szCs w:val="22"/>
          <w:lang w:val="sl-SI"/>
        </w:rPr>
        <w:t xml:space="preserve"> </w:t>
      </w:r>
      <w:r w:rsidR="002A47A0" w:rsidRPr="00C42585">
        <w:rPr>
          <w:rFonts w:ascii="Times New Roman" w:hAnsi="Times New Roman"/>
          <w:noProof/>
          <w:sz w:val="22"/>
          <w:szCs w:val="22"/>
          <w:lang w:val="sl-SI"/>
        </w:rPr>
        <w:t xml:space="preserve">– P, </w:t>
      </w:r>
      <w:r w:rsidR="00013C83" w:rsidRPr="00C42585">
        <w:rPr>
          <w:rFonts w:ascii="Times New Roman" w:hAnsi="Times New Roman"/>
          <w:sz w:val="22"/>
          <w:szCs w:val="22"/>
          <w:lang w:val="sl-SI"/>
        </w:rPr>
        <w:t xml:space="preserve">mobilnost </w:t>
      </w:r>
      <w:r w:rsidR="00013C83" w:rsidRPr="00C42585">
        <w:rPr>
          <w:rFonts w:ascii="Times New Roman" w:hAnsi="Times New Roman"/>
          <w:snapToGrid w:val="0"/>
          <w:sz w:val="22"/>
          <w:szCs w:val="22"/>
          <w:lang w:val="sl-SI"/>
        </w:rPr>
        <w:t xml:space="preserve">založnikov/urednikov </w:t>
      </w:r>
      <w:r w:rsidR="00013C83" w:rsidRPr="00C42585">
        <w:rPr>
          <w:rFonts w:ascii="Times New Roman" w:hAnsi="Times New Roman"/>
          <w:sz w:val="22"/>
          <w:szCs w:val="22"/>
          <w:lang w:val="sl-SI"/>
        </w:rPr>
        <w:t>v tujini</w:t>
      </w:r>
      <w:r w:rsidR="00013C83" w:rsidRPr="00C42585">
        <w:rPr>
          <w:rFonts w:ascii="Times New Roman" w:hAnsi="Times New Roman"/>
          <w:noProof/>
          <w:sz w:val="22"/>
          <w:szCs w:val="22"/>
          <w:lang w:val="sl-SI"/>
        </w:rPr>
        <w:t xml:space="preserve"> </w:t>
      </w:r>
      <w:r w:rsidR="002A47A0" w:rsidRPr="00C42585">
        <w:rPr>
          <w:rFonts w:ascii="Times New Roman" w:hAnsi="Times New Roman"/>
          <w:noProof/>
          <w:sz w:val="22"/>
          <w:szCs w:val="22"/>
          <w:lang w:val="sl-SI"/>
        </w:rPr>
        <w:t xml:space="preserve">– </w:t>
      </w:r>
      <w:r w:rsidR="00013C83" w:rsidRPr="00C42585">
        <w:rPr>
          <w:rFonts w:ascii="Times New Roman" w:hAnsi="Times New Roman"/>
          <w:noProof/>
          <w:sz w:val="22"/>
          <w:szCs w:val="22"/>
          <w:lang w:val="sl-SI"/>
        </w:rPr>
        <w:t>M</w:t>
      </w:r>
      <w:r w:rsidR="002A47A0" w:rsidRPr="00C42585">
        <w:rPr>
          <w:rFonts w:ascii="Times New Roman" w:hAnsi="Times New Roman"/>
          <w:noProof/>
          <w:sz w:val="22"/>
          <w:szCs w:val="22"/>
          <w:lang w:val="sl-SI"/>
        </w:rPr>
        <w:t xml:space="preserve">). </w:t>
      </w:r>
      <w:r w:rsidRPr="00C42585">
        <w:rPr>
          <w:rFonts w:ascii="Times New Roman" w:hAnsi="Times New Roman"/>
          <w:sz w:val="22"/>
          <w:szCs w:val="22"/>
          <w:lang w:val="sl-SI"/>
        </w:rPr>
        <w:t>Na hrbtni strani kuverte je obvezna navedba uradnega naziva in naslova prijavitelja.</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jc w:val="both"/>
        <w:rPr>
          <w:rFonts w:ascii="Times New Roman" w:hAnsi="Times New Roman"/>
          <w:sz w:val="22"/>
          <w:szCs w:val="22"/>
          <w:lang w:val="sl-SI"/>
        </w:rPr>
      </w:pPr>
      <w:r w:rsidRPr="00C42585">
        <w:rPr>
          <w:rFonts w:ascii="Times New Roman" w:hAnsi="Times New Roman"/>
          <w:sz w:val="22"/>
          <w:szCs w:val="22"/>
          <w:lang w:val="sl-SI"/>
        </w:rPr>
        <w:lastRenderedPageBreak/>
        <w:t xml:space="preserve">Prijavitelj mora najkasneje tega dne prijavni obrazec poslati po elektronski pošti na naslov </w:t>
      </w:r>
      <w:proofErr w:type="spellStart"/>
      <w:r w:rsidRPr="00C42585">
        <w:rPr>
          <w:rFonts w:ascii="Times New Roman" w:hAnsi="Times New Roman"/>
          <w:sz w:val="22"/>
          <w:szCs w:val="22"/>
          <w:u w:val="single"/>
          <w:lang w:val="sl-SI"/>
        </w:rPr>
        <w:t>programi.ms@jakrs.si</w:t>
      </w:r>
      <w:proofErr w:type="spellEnd"/>
      <w:r w:rsidRPr="00C42585">
        <w:rPr>
          <w:rFonts w:ascii="Times New Roman" w:hAnsi="Times New Roman"/>
          <w:sz w:val="22"/>
          <w:szCs w:val="22"/>
          <w:lang w:val="sl-SI"/>
        </w:rPr>
        <w:t xml:space="preserve"> v tekstovnem dokumentu (npr. Word, Open Office), zadeva/</w:t>
      </w:r>
      <w:proofErr w:type="spellStart"/>
      <w:r w:rsidRPr="00C42585">
        <w:rPr>
          <w:rFonts w:ascii="Times New Roman" w:hAnsi="Times New Roman"/>
          <w:sz w:val="22"/>
          <w:szCs w:val="22"/>
          <w:lang w:val="sl-SI"/>
        </w:rPr>
        <w:t>subject</w:t>
      </w:r>
      <w:proofErr w:type="spellEnd"/>
      <w:r w:rsidRPr="00C42585">
        <w:rPr>
          <w:rFonts w:ascii="Times New Roman" w:hAnsi="Times New Roman"/>
          <w:sz w:val="22"/>
          <w:szCs w:val="22"/>
          <w:lang w:val="sl-SI"/>
        </w:rPr>
        <w:t xml:space="preserve"> elektronskega sporočila pa naj vsebuje naziv prijav</w:t>
      </w:r>
      <w:r w:rsidR="003962F4" w:rsidRPr="00C42585">
        <w:rPr>
          <w:rFonts w:ascii="Times New Roman" w:hAnsi="Times New Roman"/>
          <w:sz w:val="22"/>
          <w:szCs w:val="22"/>
          <w:lang w:val="sl-SI"/>
        </w:rPr>
        <w:t>itelja in naziv javnega razpisa</w:t>
      </w:r>
      <w:r w:rsidR="0043490D" w:rsidRPr="00C42585">
        <w:rPr>
          <w:rFonts w:ascii="Times New Roman" w:hAnsi="Times New Roman"/>
          <w:sz w:val="22"/>
          <w:szCs w:val="22"/>
          <w:lang w:val="sl-SI"/>
        </w:rPr>
        <w:t xml:space="preserve"> ter področje razpisa</w:t>
      </w:r>
      <w:r w:rsidRPr="00C42585">
        <w:rPr>
          <w:rFonts w:ascii="Times New Roman" w:hAnsi="Times New Roman"/>
          <w:sz w:val="22"/>
          <w:szCs w:val="22"/>
          <w:lang w:val="sl-SI"/>
        </w:rPr>
        <w:t xml:space="preserve">. </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jc w:val="both"/>
        <w:rPr>
          <w:rFonts w:ascii="Times New Roman" w:hAnsi="Times New Roman"/>
          <w:sz w:val="22"/>
          <w:szCs w:val="22"/>
          <w:lang w:val="sl-SI"/>
        </w:rPr>
      </w:pPr>
      <w:r w:rsidRPr="00C42585">
        <w:rPr>
          <w:rFonts w:ascii="Times New Roman" w:hAnsi="Times New Roman"/>
          <w:sz w:val="22"/>
          <w:szCs w:val="22"/>
          <w:lang w:val="sl-SI"/>
        </w:rPr>
        <w:t>Za popolno se šteje vloga, ki je vložena v pisni in elektronski obliki.</w:t>
      </w:r>
    </w:p>
    <w:p w:rsidR="00A431AB" w:rsidRPr="00C42585" w:rsidRDefault="00A431AB" w:rsidP="00A431AB">
      <w:pPr>
        <w:autoSpaceDE w:val="0"/>
        <w:jc w:val="both"/>
        <w:rPr>
          <w:rFonts w:ascii="Times New Roman" w:hAnsi="Times New Roman"/>
          <w:sz w:val="22"/>
          <w:szCs w:val="22"/>
          <w:lang w:val="sl-SI"/>
        </w:rPr>
      </w:pPr>
    </w:p>
    <w:p w:rsidR="002A47A0" w:rsidRPr="00C42585" w:rsidRDefault="002A47A0" w:rsidP="002A47A0">
      <w:pPr>
        <w:rPr>
          <w:rFonts w:ascii="Times New Roman" w:eastAsia="Times New Roman" w:hAnsi="Times New Roman"/>
          <w:sz w:val="22"/>
          <w:szCs w:val="22"/>
          <w:lang w:val="sl-SI" w:eastAsia="sl-SI"/>
        </w:rPr>
      </w:pPr>
      <w:r w:rsidRPr="00C42585">
        <w:rPr>
          <w:rFonts w:ascii="Times New Roman" w:eastAsia="Times New Roman" w:hAnsi="Times New Roman"/>
          <w:b/>
          <w:bCs/>
          <w:sz w:val="22"/>
          <w:szCs w:val="22"/>
          <w:lang w:val="sl-SI" w:eastAsia="sl-SI"/>
        </w:rPr>
        <w:t>Prijavitelj, ki se prijavlja na več področij javnega razpisa, mora vlogo za posamično področje razpisa poslati v svoji, ločeni kuverti in za vsako področje razpisa posebej izpolniti ustrezen obrazec.</w:t>
      </w:r>
    </w:p>
    <w:p w:rsidR="002A47A0" w:rsidRPr="00C42585" w:rsidRDefault="002A47A0" w:rsidP="00A431AB">
      <w:pPr>
        <w:autoSpaceDE w:val="0"/>
        <w:jc w:val="both"/>
        <w:rPr>
          <w:rFonts w:ascii="Times New Roman" w:hAnsi="Times New Roman"/>
          <w:sz w:val="22"/>
          <w:szCs w:val="22"/>
          <w:lang w:val="sl-SI"/>
        </w:rPr>
      </w:pPr>
    </w:p>
    <w:p w:rsidR="00A431AB" w:rsidRPr="00C42585" w:rsidRDefault="00A431AB" w:rsidP="00A431AB">
      <w:pPr>
        <w:jc w:val="both"/>
        <w:rPr>
          <w:rFonts w:ascii="Times New Roman" w:hAnsi="Times New Roman"/>
          <w:b/>
          <w:sz w:val="22"/>
          <w:szCs w:val="22"/>
          <w:lang w:val="sl-SI"/>
        </w:rPr>
      </w:pPr>
      <w:r w:rsidRPr="00C42585">
        <w:rPr>
          <w:rFonts w:ascii="Times New Roman" w:hAnsi="Times New Roman"/>
          <w:sz w:val="22"/>
          <w:szCs w:val="22"/>
          <w:lang w:val="sl-SI"/>
        </w:rPr>
        <w:t xml:space="preserve">Rok za zbiranje prijav prične teči na dan objave javnega razpisa v Uradnem listu RS in na spletni strani JAK dne </w:t>
      </w:r>
      <w:r w:rsidR="00013C83" w:rsidRPr="00C42585">
        <w:rPr>
          <w:rFonts w:ascii="Times New Roman" w:hAnsi="Times New Roman"/>
          <w:b/>
          <w:sz w:val="22"/>
          <w:szCs w:val="22"/>
          <w:lang w:val="sl-SI"/>
        </w:rPr>
        <w:t>30</w:t>
      </w:r>
      <w:r w:rsidR="003962F4" w:rsidRPr="00C42585">
        <w:rPr>
          <w:rFonts w:ascii="Times New Roman" w:hAnsi="Times New Roman"/>
          <w:b/>
          <w:sz w:val="22"/>
          <w:szCs w:val="22"/>
          <w:lang w:val="sl-SI"/>
        </w:rPr>
        <w:t xml:space="preserve">. </w:t>
      </w:r>
      <w:r w:rsidR="00013C83" w:rsidRPr="00C42585">
        <w:rPr>
          <w:rFonts w:ascii="Times New Roman" w:hAnsi="Times New Roman"/>
          <w:b/>
          <w:sz w:val="22"/>
          <w:szCs w:val="22"/>
          <w:lang w:val="sl-SI"/>
        </w:rPr>
        <w:t>6</w:t>
      </w:r>
      <w:r w:rsidRPr="00C42585">
        <w:rPr>
          <w:rFonts w:ascii="Times New Roman" w:hAnsi="Times New Roman"/>
          <w:b/>
          <w:sz w:val="22"/>
          <w:szCs w:val="22"/>
          <w:lang w:val="sl-SI"/>
        </w:rPr>
        <w:t>. 201</w:t>
      </w:r>
      <w:r w:rsidR="00013C83" w:rsidRPr="00C42585">
        <w:rPr>
          <w:rFonts w:ascii="Times New Roman" w:hAnsi="Times New Roman"/>
          <w:b/>
          <w:sz w:val="22"/>
          <w:szCs w:val="22"/>
          <w:lang w:val="sl-SI"/>
        </w:rPr>
        <w:t>7</w:t>
      </w:r>
      <w:r w:rsidRPr="00C42585">
        <w:rPr>
          <w:rFonts w:ascii="Times New Roman" w:hAnsi="Times New Roman"/>
          <w:sz w:val="22"/>
          <w:szCs w:val="22"/>
          <w:lang w:val="sl-SI"/>
        </w:rPr>
        <w:t xml:space="preserve"> ter traja do</w:t>
      </w:r>
      <w:r w:rsidRPr="00C42585">
        <w:rPr>
          <w:rFonts w:ascii="Times New Roman" w:hAnsi="Times New Roman"/>
          <w:b/>
          <w:sz w:val="22"/>
          <w:szCs w:val="22"/>
          <w:lang w:val="sl-SI"/>
        </w:rPr>
        <w:t xml:space="preserve"> </w:t>
      </w:r>
      <w:r w:rsidRPr="00C42585">
        <w:rPr>
          <w:rFonts w:ascii="Times New Roman" w:hAnsi="Times New Roman"/>
          <w:sz w:val="22"/>
          <w:szCs w:val="22"/>
          <w:lang w:val="sl-SI"/>
        </w:rPr>
        <w:t>izteka zadnjega dne roka za oddajo vlog, ki je</w:t>
      </w:r>
      <w:r w:rsidRPr="00C42585" w:rsidDel="000E622B">
        <w:rPr>
          <w:rFonts w:ascii="Times New Roman" w:hAnsi="Times New Roman"/>
          <w:sz w:val="22"/>
          <w:szCs w:val="22"/>
          <w:lang w:val="sl-SI"/>
        </w:rPr>
        <w:t xml:space="preserve"> </w:t>
      </w:r>
      <w:r w:rsidR="00542668" w:rsidRPr="00C42585">
        <w:rPr>
          <w:rFonts w:ascii="Times New Roman" w:hAnsi="Times New Roman"/>
          <w:b/>
          <w:sz w:val="22"/>
          <w:szCs w:val="22"/>
          <w:lang w:val="sl-SI"/>
        </w:rPr>
        <w:t>1</w:t>
      </w:r>
      <w:r w:rsidR="00013C83" w:rsidRPr="00C42585">
        <w:rPr>
          <w:rFonts w:ascii="Times New Roman" w:hAnsi="Times New Roman"/>
          <w:b/>
          <w:sz w:val="22"/>
          <w:szCs w:val="22"/>
          <w:lang w:val="sl-SI"/>
        </w:rPr>
        <w:t>8</w:t>
      </w:r>
      <w:r w:rsidR="00542668" w:rsidRPr="00C42585">
        <w:rPr>
          <w:rFonts w:ascii="Times New Roman" w:hAnsi="Times New Roman"/>
          <w:b/>
          <w:sz w:val="22"/>
          <w:szCs w:val="22"/>
          <w:lang w:val="sl-SI"/>
        </w:rPr>
        <w:t xml:space="preserve">. </w:t>
      </w:r>
      <w:r w:rsidR="00013C83" w:rsidRPr="00C42585">
        <w:rPr>
          <w:rFonts w:ascii="Times New Roman" w:hAnsi="Times New Roman"/>
          <w:b/>
          <w:sz w:val="22"/>
          <w:szCs w:val="22"/>
          <w:lang w:val="sl-SI"/>
        </w:rPr>
        <w:t>8</w:t>
      </w:r>
      <w:r w:rsidRPr="00C42585">
        <w:rPr>
          <w:rFonts w:ascii="Times New Roman" w:hAnsi="Times New Roman"/>
          <w:b/>
          <w:sz w:val="22"/>
          <w:szCs w:val="22"/>
          <w:lang w:val="sl-SI"/>
        </w:rPr>
        <w:t>. 201</w:t>
      </w:r>
      <w:r w:rsidR="00013C83" w:rsidRPr="00C42585">
        <w:rPr>
          <w:rFonts w:ascii="Times New Roman" w:hAnsi="Times New Roman"/>
          <w:b/>
          <w:sz w:val="22"/>
          <w:szCs w:val="22"/>
          <w:lang w:val="sl-SI"/>
        </w:rPr>
        <w:t>7</w:t>
      </w:r>
      <w:r w:rsidRPr="00C42585">
        <w:rPr>
          <w:rFonts w:ascii="Times New Roman" w:hAnsi="Times New Roman"/>
          <w:b/>
          <w:sz w:val="22"/>
          <w:szCs w:val="22"/>
          <w:lang w:val="sl-SI"/>
        </w:rPr>
        <w:t>.</w:t>
      </w:r>
    </w:p>
    <w:p w:rsidR="00A431AB" w:rsidRPr="00C42585" w:rsidRDefault="00A431AB" w:rsidP="00A431AB">
      <w:pPr>
        <w:rPr>
          <w:rFonts w:ascii="Times New Roman" w:hAnsi="Times New Roman"/>
          <w:sz w:val="22"/>
          <w:szCs w:val="22"/>
          <w:lang w:val="sl-SI"/>
        </w:rPr>
      </w:pPr>
    </w:p>
    <w:p w:rsidR="00A431AB" w:rsidRPr="00C42585" w:rsidRDefault="00A431AB" w:rsidP="00A431AB">
      <w:pPr>
        <w:rPr>
          <w:rFonts w:ascii="Times New Roman" w:hAnsi="Times New Roman"/>
          <w:sz w:val="22"/>
          <w:szCs w:val="22"/>
          <w:lang w:val="sl-SI"/>
        </w:rPr>
      </w:pPr>
    </w:p>
    <w:p w:rsidR="002A47A0" w:rsidRPr="00C42585" w:rsidRDefault="00A431AB" w:rsidP="002A47A0">
      <w:pPr>
        <w:jc w:val="both"/>
        <w:outlineLvl w:val="0"/>
        <w:rPr>
          <w:rFonts w:ascii="Times New Roman" w:eastAsia="Times New Roman" w:hAnsi="Times New Roman"/>
          <w:sz w:val="22"/>
          <w:szCs w:val="22"/>
          <w:lang w:val="sl-SI" w:eastAsia="sl-SI"/>
        </w:rPr>
      </w:pPr>
      <w:r w:rsidRPr="00C42585">
        <w:rPr>
          <w:rFonts w:ascii="Times New Roman" w:hAnsi="Times New Roman"/>
          <w:b/>
          <w:sz w:val="22"/>
          <w:szCs w:val="22"/>
          <w:lang w:val="sl-SI"/>
        </w:rPr>
        <w:t>1</w:t>
      </w:r>
      <w:r w:rsidR="002A47A0" w:rsidRPr="00C42585">
        <w:rPr>
          <w:rFonts w:ascii="Times New Roman" w:hAnsi="Times New Roman"/>
          <w:b/>
          <w:sz w:val="22"/>
          <w:szCs w:val="22"/>
          <w:lang w:val="sl-SI"/>
        </w:rPr>
        <w:t>1</w:t>
      </w:r>
      <w:r w:rsidRPr="00C42585">
        <w:rPr>
          <w:rFonts w:ascii="Times New Roman" w:hAnsi="Times New Roman"/>
          <w:b/>
          <w:sz w:val="22"/>
          <w:szCs w:val="22"/>
          <w:lang w:val="sl-SI"/>
        </w:rPr>
        <w:t xml:space="preserve">. </w:t>
      </w:r>
      <w:r w:rsidR="002A47A0" w:rsidRPr="00C42585">
        <w:rPr>
          <w:rFonts w:ascii="Times New Roman" w:eastAsia="Times New Roman" w:hAnsi="Times New Roman"/>
          <w:b/>
          <w:bCs/>
          <w:sz w:val="22"/>
          <w:szCs w:val="22"/>
          <w:lang w:val="sl-SI" w:eastAsia="sl-SI"/>
        </w:rPr>
        <w:t>Izpolnjevanje razpisnih pogojev, način obravnavanja vlog in odločanje o izboru</w:t>
      </w:r>
      <w:r w:rsidR="002A47A0" w:rsidRPr="00C42585">
        <w:rPr>
          <w:rFonts w:ascii="Times New Roman" w:eastAsia="Times New Roman" w:hAnsi="Times New Roman"/>
          <w:sz w:val="22"/>
          <w:szCs w:val="22"/>
          <w:lang w:val="sl-SI" w:eastAsia="sl-SI"/>
        </w:rPr>
        <w:t xml:space="preserve"> </w:t>
      </w:r>
    </w:p>
    <w:p w:rsidR="002A47A0" w:rsidRPr="00C42585" w:rsidRDefault="002A47A0" w:rsidP="002A47A0">
      <w:pPr>
        <w:jc w:val="both"/>
        <w:outlineLvl w:val="0"/>
        <w:rPr>
          <w:rFonts w:ascii="Times New Roman" w:eastAsia="Times New Roman" w:hAnsi="Times New Roman"/>
          <w:sz w:val="22"/>
          <w:szCs w:val="22"/>
          <w:lang w:val="sl-SI" w:eastAsia="sl-SI"/>
        </w:rPr>
      </w:pPr>
    </w:p>
    <w:p w:rsidR="006C7E74" w:rsidRPr="00C42585" w:rsidRDefault="006C7E74" w:rsidP="002A47A0">
      <w:pPr>
        <w:jc w:val="both"/>
        <w:outlineLvl w:val="0"/>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rsidR="006C7E74" w:rsidRPr="00C42585" w:rsidRDefault="006C7E74" w:rsidP="006C7E74">
      <w:pPr>
        <w:jc w:val="both"/>
        <w:rPr>
          <w:rFonts w:ascii="Times New Roman" w:eastAsia="Times New Roman" w:hAnsi="Times New Roman"/>
          <w:sz w:val="22"/>
          <w:szCs w:val="22"/>
          <w:lang w:val="sl-SI" w:eastAsia="sl-SI"/>
        </w:rPr>
      </w:pPr>
    </w:p>
    <w:p w:rsidR="00A431AB" w:rsidRPr="00C42585" w:rsidRDefault="00A431AB" w:rsidP="00A431AB">
      <w:pPr>
        <w:jc w:val="both"/>
        <w:rPr>
          <w:rStyle w:val="highlight1"/>
          <w:rFonts w:ascii="Times New Roman" w:hAnsi="Times New Roman"/>
          <w:color w:val="auto"/>
          <w:sz w:val="22"/>
          <w:szCs w:val="22"/>
          <w:lang w:val="sl-SI"/>
        </w:rPr>
      </w:pPr>
      <w:r w:rsidRPr="00C42585">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dokumentacije javnega razpisa </w:t>
      </w:r>
      <w:r w:rsidR="00013C83" w:rsidRPr="00C42585">
        <w:rPr>
          <w:rFonts w:ascii="Times New Roman" w:hAnsi="Times New Roman"/>
          <w:noProof/>
          <w:sz w:val="22"/>
          <w:szCs w:val="22"/>
          <w:lang w:val="sl-SI"/>
        </w:rPr>
        <w:t>JR6–PM–2017</w:t>
      </w:r>
      <w:r w:rsidRPr="00C42585">
        <w:rPr>
          <w:rFonts w:ascii="Times New Roman" w:hAnsi="Times New Roman"/>
          <w:bCs/>
          <w:snapToGrid w:val="0"/>
          <w:sz w:val="22"/>
          <w:szCs w:val="22"/>
          <w:lang w:val="sl-SI"/>
        </w:rPr>
        <w:t>,</w:t>
      </w:r>
      <w:r w:rsidRPr="00C42585">
        <w:rPr>
          <w:rFonts w:ascii="Times New Roman" w:hAnsi="Times New Roman"/>
          <w:sz w:val="22"/>
          <w:szCs w:val="22"/>
          <w:lang w:val="sl-SI"/>
        </w:rPr>
        <w:t xml:space="preserve"> se bodo štele kot nepopolne. </w:t>
      </w:r>
    </w:p>
    <w:p w:rsidR="00A431AB" w:rsidRPr="00C42585" w:rsidRDefault="00A431AB" w:rsidP="00A431AB">
      <w:pPr>
        <w:jc w:val="both"/>
        <w:rPr>
          <w:rFonts w:ascii="Times New Roman" w:hAnsi="Times New Roman"/>
          <w:sz w:val="22"/>
          <w:szCs w:val="22"/>
          <w:lang w:val="sl-SI"/>
        </w:rPr>
      </w:pPr>
    </w:p>
    <w:p w:rsidR="00A431AB" w:rsidRPr="00C42585" w:rsidRDefault="00A431AB" w:rsidP="00A431AB">
      <w:pPr>
        <w:jc w:val="both"/>
        <w:rPr>
          <w:rFonts w:ascii="Times New Roman" w:hAnsi="Times New Roman"/>
          <w:bCs/>
          <w:sz w:val="22"/>
          <w:szCs w:val="22"/>
          <w:lang w:val="sl-SI"/>
        </w:rPr>
      </w:pPr>
      <w:r w:rsidRPr="00C42585">
        <w:rPr>
          <w:rFonts w:ascii="Times New Roman" w:hAnsi="Times New Roman"/>
          <w:sz w:val="22"/>
          <w:szCs w:val="22"/>
          <w:lang w:val="sl-SI"/>
        </w:rPr>
        <w:t>JAK bo prijavitelje, katerih vloge bodo formalno nepopolne, pozvala, da jih v roku petih (5) dni po prejetju poziva JAK dopolnijo</w:t>
      </w:r>
      <w:r w:rsidRPr="00C42585">
        <w:rPr>
          <w:rFonts w:ascii="Times New Roman" w:hAnsi="Times New Roman"/>
          <w:bCs/>
          <w:sz w:val="22"/>
          <w:szCs w:val="22"/>
          <w:lang w:val="sl-SI"/>
        </w:rPr>
        <w:t xml:space="preserve">. </w:t>
      </w:r>
      <w:r w:rsidRPr="00C42585">
        <w:rPr>
          <w:rFonts w:ascii="Times New Roman" w:hAnsi="Times New Roman"/>
          <w:sz w:val="22"/>
          <w:szCs w:val="22"/>
          <w:lang w:val="sl-SI"/>
        </w:rPr>
        <w:t xml:space="preserve">Če prijavitelji ne bodo dopolnili formalno nepopolnih vlog v zahtevanem roku, bodo vloge </w:t>
      </w:r>
      <w:r w:rsidRPr="00C42585">
        <w:rPr>
          <w:rFonts w:ascii="Times New Roman" w:hAnsi="Times New Roman"/>
          <w:bCs/>
          <w:sz w:val="22"/>
          <w:szCs w:val="22"/>
          <w:lang w:val="sl-SI"/>
        </w:rPr>
        <w:t>s sklepom o zavrženju izlo</w:t>
      </w:r>
      <w:r w:rsidRPr="00C42585">
        <w:rPr>
          <w:rFonts w:ascii="Times New Roman" w:hAnsi="Times New Roman"/>
          <w:sz w:val="22"/>
          <w:szCs w:val="22"/>
          <w:lang w:val="sl-SI"/>
        </w:rPr>
        <w:t>č</w:t>
      </w:r>
      <w:r w:rsidRPr="00C42585">
        <w:rPr>
          <w:rFonts w:ascii="Times New Roman" w:hAnsi="Times New Roman"/>
          <w:bCs/>
          <w:sz w:val="22"/>
          <w:szCs w:val="22"/>
          <w:lang w:val="sl-SI"/>
        </w:rPr>
        <w:t xml:space="preserve">ene iz nadaljnje obravnave. </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bCs/>
          <w:sz w:val="22"/>
          <w:szCs w:val="22"/>
          <w:lang w:val="sl-SI"/>
        </w:rPr>
      </w:pPr>
      <w:r w:rsidRPr="00C42585">
        <w:rPr>
          <w:rFonts w:ascii="Times New Roman" w:hAnsi="Times New Roman"/>
          <w:bCs/>
          <w:sz w:val="22"/>
          <w:szCs w:val="22"/>
          <w:lang w:val="sl-SI"/>
        </w:rPr>
        <w:t>Za prepozno se bo štela vloga, ki ne bo oddana priporočeno na pošti in po</w:t>
      </w:r>
      <w:r w:rsidR="00542668" w:rsidRPr="00C42585">
        <w:rPr>
          <w:rFonts w:ascii="Times New Roman" w:hAnsi="Times New Roman"/>
          <w:bCs/>
          <w:sz w:val="22"/>
          <w:szCs w:val="22"/>
          <w:lang w:val="sl-SI"/>
        </w:rPr>
        <w:t xml:space="preserve"> </w:t>
      </w:r>
      <w:r w:rsidR="00013C83" w:rsidRPr="00C42585">
        <w:rPr>
          <w:rFonts w:ascii="Times New Roman" w:hAnsi="Times New Roman"/>
          <w:bCs/>
          <w:sz w:val="22"/>
          <w:szCs w:val="22"/>
          <w:lang w:val="sl-SI"/>
        </w:rPr>
        <w:t>elektronski pošti do vključno 18</w:t>
      </w:r>
      <w:r w:rsidRPr="00C42585">
        <w:rPr>
          <w:rFonts w:ascii="Times New Roman" w:hAnsi="Times New Roman"/>
          <w:bCs/>
          <w:sz w:val="22"/>
          <w:szCs w:val="22"/>
          <w:lang w:val="sl-SI"/>
        </w:rPr>
        <w:t xml:space="preserve">. </w:t>
      </w:r>
      <w:r w:rsidR="00013C83" w:rsidRPr="00C42585">
        <w:rPr>
          <w:rFonts w:ascii="Times New Roman" w:hAnsi="Times New Roman"/>
          <w:bCs/>
          <w:sz w:val="22"/>
          <w:szCs w:val="22"/>
          <w:lang w:val="sl-SI"/>
        </w:rPr>
        <w:t>8</w:t>
      </w:r>
      <w:r w:rsidRPr="00C42585">
        <w:rPr>
          <w:rFonts w:ascii="Times New Roman" w:hAnsi="Times New Roman"/>
          <w:bCs/>
          <w:sz w:val="22"/>
          <w:szCs w:val="22"/>
          <w:lang w:val="sl-SI"/>
        </w:rPr>
        <w:t>. 201</w:t>
      </w:r>
      <w:r w:rsidR="00013C83" w:rsidRPr="00C42585">
        <w:rPr>
          <w:rFonts w:ascii="Times New Roman" w:hAnsi="Times New Roman"/>
          <w:bCs/>
          <w:sz w:val="22"/>
          <w:szCs w:val="22"/>
          <w:lang w:val="sl-SI"/>
        </w:rPr>
        <w:t>7</w:t>
      </w:r>
      <w:r w:rsidRPr="00C42585">
        <w:rPr>
          <w:rFonts w:ascii="Times New Roman" w:hAnsi="Times New Roman"/>
          <w:bCs/>
          <w:sz w:val="22"/>
          <w:szCs w:val="22"/>
          <w:lang w:val="sl-SI"/>
        </w:rPr>
        <w:t xml:space="preserve"> oz. do tega dne ne bo v poslovnem času oddana v glavni pisarni JAK. Nepravočasne vloge bodo izlo</w:t>
      </w:r>
      <w:r w:rsidRPr="00C42585">
        <w:rPr>
          <w:rFonts w:ascii="Times New Roman" w:hAnsi="Times New Roman"/>
          <w:sz w:val="22"/>
          <w:szCs w:val="22"/>
          <w:lang w:val="sl-SI"/>
        </w:rPr>
        <w:t>č</w:t>
      </w:r>
      <w:r w:rsidRPr="00C42585">
        <w:rPr>
          <w:rFonts w:ascii="Times New Roman" w:hAnsi="Times New Roman"/>
          <w:bCs/>
          <w:sz w:val="22"/>
          <w:szCs w:val="22"/>
          <w:lang w:val="sl-SI"/>
        </w:rPr>
        <w:t>ene iz nadaljnje obravnave s sklepom o zavrženju</w:t>
      </w:r>
      <w:r w:rsidRPr="00C42585">
        <w:rPr>
          <w:rFonts w:ascii="Times New Roman" w:hAnsi="Times New Roman"/>
          <w:sz w:val="22"/>
          <w:szCs w:val="22"/>
          <w:lang w:val="sl-SI"/>
        </w:rPr>
        <w:t>.</w:t>
      </w:r>
    </w:p>
    <w:p w:rsidR="00A431AB" w:rsidRPr="00C42585" w:rsidRDefault="00A431AB" w:rsidP="00A431AB">
      <w:pPr>
        <w:autoSpaceDE w:val="0"/>
        <w:autoSpaceDN w:val="0"/>
        <w:adjustRightInd w:val="0"/>
        <w:jc w:val="both"/>
        <w:rPr>
          <w:rFonts w:ascii="Times New Roman" w:hAnsi="Times New Roman"/>
          <w:bCs/>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bCs/>
          <w:sz w:val="22"/>
          <w:szCs w:val="22"/>
          <w:lang w:val="sl-SI"/>
        </w:rPr>
        <w:t>Prijavitelji, ki ne bodo izpolnjevali predhodno navedenih pogojev, bodo kot neupravičene osebe izlo</w:t>
      </w:r>
      <w:r w:rsidRPr="00C42585">
        <w:rPr>
          <w:rFonts w:ascii="Times New Roman" w:hAnsi="Times New Roman"/>
          <w:sz w:val="22"/>
          <w:szCs w:val="22"/>
          <w:lang w:val="sl-SI"/>
        </w:rPr>
        <w:t>č</w:t>
      </w:r>
      <w:r w:rsidRPr="00C42585">
        <w:rPr>
          <w:rFonts w:ascii="Times New Roman" w:hAnsi="Times New Roman"/>
          <w:bCs/>
          <w:sz w:val="22"/>
          <w:szCs w:val="22"/>
          <w:lang w:val="sl-SI"/>
        </w:rPr>
        <w:t>eni iz nadaljnje obravnave s sklepom o zavrženju</w:t>
      </w:r>
      <w:r w:rsidRPr="00C42585">
        <w:rPr>
          <w:rFonts w:ascii="Times New Roman" w:hAnsi="Times New Roman"/>
          <w:sz w:val="22"/>
          <w:szCs w:val="22"/>
          <w:lang w:val="sl-SI"/>
        </w:rPr>
        <w:t>.</w:t>
      </w:r>
    </w:p>
    <w:p w:rsidR="006C7E74" w:rsidRPr="00C42585" w:rsidRDefault="006C7E74" w:rsidP="00A431AB">
      <w:pPr>
        <w:autoSpaceDE w:val="0"/>
        <w:autoSpaceDN w:val="0"/>
        <w:adjustRightInd w:val="0"/>
        <w:jc w:val="both"/>
        <w:rPr>
          <w:rFonts w:ascii="Times New Roman" w:hAnsi="Times New Roman"/>
          <w:sz w:val="22"/>
          <w:szCs w:val="22"/>
          <w:lang w:val="sl-SI"/>
        </w:rPr>
      </w:pPr>
    </w:p>
    <w:p w:rsidR="006C7E74" w:rsidRPr="00C42585" w:rsidRDefault="006C7E74" w:rsidP="006C7E74">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Vloge, ki vsebinsko ne sodijo na razpisno področje in jih </w:t>
      </w:r>
      <w:r w:rsidRPr="00C42585">
        <w:rPr>
          <w:rFonts w:ascii="Times New Roman" w:eastAsia="Times New Roman" w:hAnsi="Times New Roman"/>
          <w:sz w:val="22"/>
          <w:szCs w:val="22"/>
          <w:lang w:val="sl-SI" w:eastAsia="sl-SI"/>
        </w:rPr>
        <w:t xml:space="preserve">strokovna komisija </w:t>
      </w:r>
      <w:r w:rsidRPr="00C42585">
        <w:rPr>
          <w:rFonts w:ascii="Times New Roman" w:eastAsia="Times New Roman" w:hAnsi="Times New Roman"/>
          <w:sz w:val="22"/>
          <w:szCs w:val="22"/>
          <w:lang w:val="sl-SI" w:eastAsia="sl-SI"/>
        </w:rPr>
        <w:t>n</w:t>
      </w:r>
      <w:r w:rsidRPr="00C42585">
        <w:rPr>
          <w:rFonts w:ascii="Times New Roman" w:eastAsia="Times New Roman" w:hAnsi="Times New Roman"/>
          <w:sz w:val="22"/>
          <w:szCs w:val="22"/>
          <w:lang w:val="sl-SI" w:eastAsia="sl-SI"/>
        </w:rPr>
        <w:t>e</w:t>
      </w:r>
      <w:r w:rsidRPr="00C42585">
        <w:rPr>
          <w:rFonts w:ascii="Times New Roman" w:eastAsia="Times New Roman" w:hAnsi="Times New Roman"/>
          <w:sz w:val="22"/>
          <w:szCs w:val="22"/>
          <w:lang w:val="sl-SI" w:eastAsia="sl-SI"/>
        </w:rPr>
        <w:t xml:space="preserve"> mo</w:t>
      </w:r>
      <w:r w:rsidRPr="00C42585">
        <w:rPr>
          <w:rFonts w:ascii="Times New Roman" w:eastAsia="Times New Roman" w:hAnsi="Times New Roman"/>
          <w:sz w:val="22"/>
          <w:szCs w:val="22"/>
          <w:lang w:val="sl-SI" w:eastAsia="sl-SI"/>
        </w:rPr>
        <w:t>re</w:t>
      </w:r>
      <w:r w:rsidRPr="00C42585">
        <w:rPr>
          <w:rFonts w:ascii="Times New Roman" w:eastAsia="Times New Roman" w:hAnsi="Times New Roman"/>
          <w:sz w:val="22"/>
          <w:szCs w:val="22"/>
          <w:lang w:val="sl-SI" w:eastAsia="sl-SI"/>
        </w:rPr>
        <w:t xml:space="preserve"> oceniti po kriterijih, navedenih v razpisnem besedilu, se zavržejo kot neupravičene.</w:t>
      </w:r>
    </w:p>
    <w:p w:rsidR="00A431AB" w:rsidRPr="00C42585" w:rsidRDefault="00A431AB" w:rsidP="00A431AB">
      <w:pPr>
        <w:jc w:val="both"/>
        <w:rPr>
          <w:rFonts w:ascii="Times New Roman" w:hAnsi="Times New Roman"/>
          <w:sz w:val="22"/>
          <w:szCs w:val="22"/>
          <w:lang w:val="sl-SI"/>
        </w:rPr>
      </w:pPr>
    </w:p>
    <w:p w:rsidR="004878D6" w:rsidRPr="00C42585" w:rsidRDefault="004878D6" w:rsidP="004878D6">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rsidR="004878D6" w:rsidRPr="00C42585" w:rsidRDefault="004878D6" w:rsidP="00A431AB">
      <w:pPr>
        <w:jc w:val="both"/>
        <w:outlineLvl w:val="0"/>
        <w:rPr>
          <w:rFonts w:ascii="Times New Roman" w:hAnsi="Times New Roman"/>
          <w:sz w:val="22"/>
          <w:szCs w:val="22"/>
          <w:lang w:val="sl-SI"/>
        </w:rPr>
      </w:pPr>
    </w:p>
    <w:p w:rsidR="004878D6" w:rsidRPr="00C42585" w:rsidRDefault="004878D6" w:rsidP="004878D6">
      <w:pPr>
        <w:jc w:val="both"/>
        <w:rPr>
          <w:rFonts w:ascii="Times New Roman" w:eastAsia="Times New Roman" w:hAnsi="Times New Roman"/>
          <w:sz w:val="22"/>
          <w:szCs w:val="22"/>
          <w:lang w:val="sl-SI" w:eastAsia="sl-SI"/>
        </w:rPr>
      </w:pPr>
      <w:r w:rsidRPr="00C42585">
        <w:rPr>
          <w:rFonts w:ascii="Times New Roman" w:eastAsia="Times New Roman" w:hAnsi="Times New Roman"/>
          <w:sz w:val="22"/>
          <w:szCs w:val="22"/>
          <w:lang w:val="sl-SI" w:eastAsia="sl-SI"/>
        </w:rPr>
        <w:t xml:space="preserve">JAK prijavne dokumentacije in prilog ne bo vračala prijaviteljem. </w:t>
      </w:r>
    </w:p>
    <w:p w:rsidR="004878D6" w:rsidRPr="00C42585" w:rsidRDefault="004878D6" w:rsidP="00A431AB">
      <w:pPr>
        <w:jc w:val="both"/>
        <w:outlineLvl w:val="0"/>
        <w:rPr>
          <w:rFonts w:ascii="Times New Roman" w:hAnsi="Times New Roman"/>
          <w:sz w:val="22"/>
          <w:szCs w:val="22"/>
          <w:lang w:val="sl-SI"/>
        </w:rPr>
      </w:pPr>
    </w:p>
    <w:p w:rsidR="002A47A0" w:rsidRPr="00C42585" w:rsidRDefault="002A47A0" w:rsidP="002A47A0">
      <w:pPr>
        <w:rPr>
          <w:rFonts w:ascii="Times New Roman" w:eastAsia="Times New Roman" w:hAnsi="Times New Roman"/>
          <w:b/>
          <w:bCs/>
          <w:sz w:val="22"/>
          <w:szCs w:val="22"/>
          <w:lang w:val="sl-SI" w:eastAsia="sl-SI"/>
        </w:rPr>
      </w:pPr>
      <w:r w:rsidRPr="00C42585">
        <w:rPr>
          <w:rFonts w:ascii="Times New Roman" w:eastAsia="Times New Roman" w:hAnsi="Times New Roman"/>
          <w:b/>
          <w:bCs/>
          <w:sz w:val="22"/>
          <w:szCs w:val="22"/>
          <w:lang w:val="sl-SI" w:eastAsia="sl-SI"/>
        </w:rPr>
        <w:t>Oddaja vloge pomeni, da se prijavitelj strinja s splošnimi in posebnimi pogoji ter kriteriji javnega razpisa.</w:t>
      </w:r>
    </w:p>
    <w:p w:rsidR="00A431AB" w:rsidRPr="00C42585" w:rsidRDefault="00A431AB" w:rsidP="00A431AB">
      <w:pPr>
        <w:outlineLvl w:val="0"/>
        <w:rPr>
          <w:rFonts w:ascii="Times New Roman" w:hAnsi="Times New Roman"/>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 xml:space="preserve">Pravočasne vloge in popolne vloge upravičenih </w:t>
      </w:r>
      <w:r w:rsidRPr="00C42585">
        <w:rPr>
          <w:rStyle w:val="highlight1"/>
          <w:rFonts w:ascii="Times New Roman" w:hAnsi="Times New Roman"/>
          <w:color w:val="auto"/>
          <w:sz w:val="22"/>
          <w:szCs w:val="22"/>
          <w:lang w:val="sl-SI"/>
        </w:rPr>
        <w:t>oseb bodo predložene</w:t>
      </w:r>
      <w:r w:rsidRPr="00C42585">
        <w:rPr>
          <w:rFonts w:ascii="Times New Roman" w:hAnsi="Times New Roman"/>
          <w:sz w:val="22"/>
          <w:szCs w:val="22"/>
          <w:lang w:val="sl-SI"/>
        </w:rPr>
        <w:t xml:space="preserve"> </w:t>
      </w:r>
      <w:r w:rsidRPr="00C42585">
        <w:rPr>
          <w:rStyle w:val="highlight1"/>
          <w:rFonts w:ascii="Times New Roman" w:hAnsi="Times New Roman"/>
          <w:color w:val="auto"/>
          <w:sz w:val="22"/>
          <w:szCs w:val="22"/>
          <w:lang w:val="sl-SI"/>
        </w:rPr>
        <w:t xml:space="preserve">v obravnavo </w:t>
      </w:r>
      <w:r w:rsidRPr="00C42585">
        <w:rPr>
          <w:rFonts w:ascii="Times New Roman" w:hAnsi="Times New Roman"/>
          <w:sz w:val="22"/>
          <w:szCs w:val="22"/>
          <w:lang w:val="sl-SI"/>
        </w:rPr>
        <w:t xml:space="preserve">pristojni strokovni komisiji JAK. </w:t>
      </w:r>
    </w:p>
    <w:p w:rsidR="00A431AB" w:rsidRPr="00C42585" w:rsidRDefault="00A431AB" w:rsidP="00A431AB">
      <w:pPr>
        <w:autoSpaceDE w:val="0"/>
        <w:autoSpaceDN w:val="0"/>
        <w:adjustRightInd w:val="0"/>
        <w:jc w:val="both"/>
        <w:rPr>
          <w:rFonts w:ascii="Times New Roman" w:hAnsi="Times New Roman"/>
          <w:sz w:val="22"/>
          <w:szCs w:val="22"/>
          <w:lang w:val="sl-SI"/>
        </w:rPr>
      </w:pPr>
    </w:p>
    <w:p w:rsidR="00A431AB" w:rsidRPr="00C42585" w:rsidRDefault="00A431AB" w:rsidP="00A431AB">
      <w:pPr>
        <w:jc w:val="both"/>
        <w:outlineLvl w:val="0"/>
        <w:rPr>
          <w:rFonts w:ascii="Times New Roman" w:hAnsi="Times New Roman"/>
          <w:sz w:val="22"/>
          <w:szCs w:val="22"/>
          <w:lang w:val="sl-SI"/>
        </w:rPr>
      </w:pPr>
      <w:r w:rsidRPr="00C42585">
        <w:rPr>
          <w:rFonts w:ascii="Times New Roman" w:hAnsi="Times New Roman"/>
          <w:sz w:val="22"/>
          <w:szCs w:val="22"/>
          <w:lang w:val="sl-SI"/>
        </w:rPr>
        <w:t>O dodelitvi sredstev bo na podlagi poročila pristojne strokovne komisije JAK odločil direktor JAK z odločbo.</w:t>
      </w:r>
    </w:p>
    <w:p w:rsidR="00A431AB" w:rsidRPr="00C42585" w:rsidRDefault="00A431AB" w:rsidP="00A431AB">
      <w:pPr>
        <w:jc w:val="both"/>
        <w:outlineLvl w:val="0"/>
        <w:rPr>
          <w:rFonts w:ascii="Times New Roman" w:hAnsi="Times New Roman"/>
          <w:sz w:val="22"/>
          <w:szCs w:val="22"/>
          <w:lang w:val="sl-SI"/>
        </w:rPr>
      </w:pPr>
    </w:p>
    <w:p w:rsidR="00A431AB" w:rsidRPr="00C42585" w:rsidRDefault="00A431AB" w:rsidP="00A431AB">
      <w:pPr>
        <w:autoSpaceDE w:val="0"/>
        <w:jc w:val="both"/>
        <w:rPr>
          <w:rFonts w:ascii="Times New Roman" w:hAnsi="Times New Roman"/>
          <w:sz w:val="22"/>
          <w:szCs w:val="22"/>
          <w:lang w:val="sl-SI"/>
        </w:rPr>
      </w:pPr>
      <w:r w:rsidRPr="00C42585">
        <w:rPr>
          <w:rFonts w:ascii="Times New Roman" w:hAnsi="Times New Roman"/>
          <w:sz w:val="22"/>
          <w:szCs w:val="22"/>
          <w:lang w:val="sl-SI"/>
        </w:rPr>
        <w:t xml:space="preserve">Odpiranje vlog bo potekalo na JAK, Metelkova 2b, 1000 Ljubljana, in se bo pričelo </w:t>
      </w:r>
      <w:r w:rsidR="00864BF2" w:rsidRPr="00C42585">
        <w:rPr>
          <w:rFonts w:ascii="Times New Roman" w:hAnsi="Times New Roman"/>
          <w:sz w:val="22"/>
          <w:szCs w:val="22"/>
          <w:lang w:val="sl-SI"/>
        </w:rPr>
        <w:t xml:space="preserve">predvidoma </w:t>
      </w:r>
      <w:r w:rsidR="00013C83" w:rsidRPr="00C42585">
        <w:rPr>
          <w:rFonts w:ascii="Times New Roman" w:hAnsi="Times New Roman"/>
          <w:sz w:val="22"/>
          <w:szCs w:val="22"/>
          <w:lang w:val="sl-SI"/>
        </w:rPr>
        <w:t>23. 8</w:t>
      </w:r>
      <w:r w:rsidRPr="00C42585">
        <w:rPr>
          <w:rFonts w:ascii="Times New Roman" w:hAnsi="Times New Roman"/>
          <w:sz w:val="22"/>
          <w:szCs w:val="22"/>
          <w:lang w:val="sl-SI"/>
        </w:rPr>
        <w:t>. 201</w:t>
      </w:r>
      <w:r w:rsidR="00013C83" w:rsidRPr="00C42585">
        <w:rPr>
          <w:rFonts w:ascii="Times New Roman" w:hAnsi="Times New Roman"/>
          <w:sz w:val="22"/>
          <w:szCs w:val="22"/>
          <w:lang w:val="sl-SI"/>
        </w:rPr>
        <w:t>7</w:t>
      </w:r>
      <w:r w:rsidRPr="00C42585">
        <w:rPr>
          <w:rFonts w:ascii="Times New Roman" w:hAnsi="Times New Roman"/>
          <w:sz w:val="22"/>
          <w:szCs w:val="22"/>
          <w:lang w:val="sl-SI"/>
        </w:rPr>
        <w:t>.</w:t>
      </w:r>
    </w:p>
    <w:p w:rsidR="00F0334B" w:rsidRPr="00C42585" w:rsidRDefault="00F0334B" w:rsidP="00A431AB">
      <w:pPr>
        <w:autoSpaceDE w:val="0"/>
        <w:jc w:val="both"/>
        <w:rPr>
          <w:rFonts w:ascii="Times New Roman" w:hAnsi="Times New Roman"/>
          <w:sz w:val="22"/>
          <w:szCs w:val="22"/>
          <w:lang w:val="sl-SI"/>
        </w:rPr>
      </w:pPr>
    </w:p>
    <w:p w:rsidR="00F0334B" w:rsidRPr="00C42585" w:rsidRDefault="00F0334B" w:rsidP="00A431AB">
      <w:pPr>
        <w:autoSpaceDE w:val="0"/>
        <w:jc w:val="both"/>
        <w:rPr>
          <w:rFonts w:ascii="Times New Roman" w:hAnsi="Times New Roman"/>
          <w:sz w:val="22"/>
          <w:szCs w:val="22"/>
          <w:lang w:val="sl-SI"/>
        </w:rPr>
      </w:pPr>
    </w:p>
    <w:p w:rsidR="00C42585" w:rsidRPr="00C42585" w:rsidRDefault="00C42585">
      <w:pPr>
        <w:rPr>
          <w:rFonts w:ascii="Times New Roman" w:hAnsi="Times New Roman"/>
          <w:b/>
          <w:bCs/>
          <w:sz w:val="22"/>
          <w:szCs w:val="22"/>
          <w:lang w:val="sl-SI"/>
        </w:rPr>
      </w:pPr>
      <w:r w:rsidRPr="00C42585">
        <w:rPr>
          <w:rFonts w:ascii="Times New Roman" w:hAnsi="Times New Roman"/>
          <w:b/>
          <w:bCs/>
          <w:sz w:val="22"/>
          <w:szCs w:val="22"/>
          <w:lang w:val="sl-SI"/>
        </w:rPr>
        <w:br w:type="page"/>
      </w:r>
    </w:p>
    <w:p w:rsidR="00E259AC" w:rsidRPr="00C42585" w:rsidRDefault="009104CE" w:rsidP="009104CE">
      <w:pPr>
        <w:autoSpaceDE w:val="0"/>
        <w:autoSpaceDN w:val="0"/>
        <w:adjustRightInd w:val="0"/>
        <w:jc w:val="both"/>
        <w:outlineLvl w:val="0"/>
        <w:rPr>
          <w:rFonts w:ascii="Times New Roman" w:hAnsi="Times New Roman"/>
          <w:b/>
          <w:sz w:val="22"/>
          <w:szCs w:val="22"/>
          <w:lang w:val="sl-SI"/>
        </w:rPr>
      </w:pPr>
      <w:r w:rsidRPr="00C42585">
        <w:rPr>
          <w:rFonts w:ascii="Times New Roman" w:hAnsi="Times New Roman"/>
          <w:b/>
          <w:bCs/>
          <w:sz w:val="22"/>
          <w:szCs w:val="22"/>
          <w:lang w:val="sl-SI"/>
        </w:rPr>
        <w:lastRenderedPageBreak/>
        <w:t xml:space="preserve">12. </w:t>
      </w:r>
      <w:r w:rsidR="00E259AC" w:rsidRPr="00C42585">
        <w:rPr>
          <w:rFonts w:ascii="Times New Roman" w:hAnsi="Times New Roman"/>
          <w:b/>
          <w:sz w:val="22"/>
          <w:szCs w:val="22"/>
          <w:lang w:val="sl-SI"/>
        </w:rPr>
        <w:t>Plačilo tarife ob prijavi na javni razpis</w:t>
      </w:r>
    </w:p>
    <w:p w:rsidR="00E259AC" w:rsidRPr="00C42585" w:rsidRDefault="00E259AC" w:rsidP="00E259AC">
      <w:pPr>
        <w:pStyle w:val="Odstavekseznama"/>
        <w:rPr>
          <w:bCs/>
          <w:sz w:val="22"/>
          <w:szCs w:val="22"/>
        </w:rPr>
      </w:pPr>
    </w:p>
    <w:p w:rsidR="00E259AC" w:rsidRPr="00C42585" w:rsidRDefault="00E259AC" w:rsidP="00E259AC">
      <w:pPr>
        <w:jc w:val="both"/>
        <w:rPr>
          <w:rFonts w:ascii="Times New Roman" w:hAnsi="Times New Roman"/>
          <w:sz w:val="22"/>
          <w:szCs w:val="22"/>
          <w:lang w:val="sl-SI"/>
        </w:rPr>
      </w:pPr>
      <w:r w:rsidRPr="00C42585">
        <w:rPr>
          <w:rFonts w:ascii="Times New Roman" w:hAnsi="Times New Roman"/>
          <w:sz w:val="22"/>
          <w:szCs w:val="22"/>
          <w:lang w:val="sl-SI"/>
        </w:rPr>
        <w:t>Prijavitelji</w:t>
      </w:r>
      <w:r w:rsidR="00013C83" w:rsidRPr="00C42585">
        <w:rPr>
          <w:rFonts w:ascii="Times New Roman" w:hAnsi="Times New Roman"/>
          <w:sz w:val="22"/>
          <w:szCs w:val="22"/>
          <w:lang w:val="sl-SI"/>
        </w:rPr>
        <w:t>, ki so pravne osebe,</w:t>
      </w:r>
      <w:r w:rsidRPr="00C42585">
        <w:rPr>
          <w:rFonts w:ascii="Times New Roman" w:hAnsi="Times New Roman"/>
          <w:sz w:val="22"/>
          <w:szCs w:val="22"/>
          <w:lang w:val="sl-SI"/>
        </w:rPr>
        <w:t xml:space="preserve">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r w:rsidR="00013C83" w:rsidRPr="00C42585">
        <w:rPr>
          <w:rFonts w:ascii="Times New Roman" w:hAnsi="Times New Roman"/>
          <w:sz w:val="22"/>
          <w:szCs w:val="22"/>
          <w:lang w:val="sl-SI"/>
        </w:rPr>
        <w:t xml:space="preserve"> Fizične osebe so plačila tarife oproščene.</w:t>
      </w:r>
    </w:p>
    <w:p w:rsidR="00A431AB" w:rsidRPr="00C42585" w:rsidRDefault="00A431AB" w:rsidP="00A431AB">
      <w:pPr>
        <w:jc w:val="both"/>
        <w:outlineLvl w:val="0"/>
        <w:rPr>
          <w:rFonts w:ascii="Times New Roman" w:hAnsi="Times New Roman"/>
          <w:noProof/>
          <w:sz w:val="22"/>
          <w:szCs w:val="22"/>
          <w:lang w:val="sl-SI"/>
        </w:rPr>
      </w:pPr>
    </w:p>
    <w:p w:rsidR="00D97326" w:rsidRPr="00C42585" w:rsidRDefault="00D97326" w:rsidP="00A431AB">
      <w:pPr>
        <w:jc w:val="both"/>
        <w:outlineLvl w:val="0"/>
        <w:rPr>
          <w:rFonts w:ascii="Times New Roman" w:hAnsi="Times New Roman"/>
          <w:noProof/>
          <w:sz w:val="22"/>
          <w:szCs w:val="22"/>
          <w:lang w:val="sl-SI"/>
        </w:rPr>
      </w:pPr>
    </w:p>
    <w:p w:rsidR="00A431AB" w:rsidRPr="00C42585" w:rsidRDefault="002A47A0" w:rsidP="00A431AB">
      <w:pPr>
        <w:autoSpaceDE w:val="0"/>
        <w:autoSpaceDN w:val="0"/>
        <w:adjustRightInd w:val="0"/>
        <w:jc w:val="both"/>
        <w:outlineLvl w:val="0"/>
        <w:rPr>
          <w:rFonts w:ascii="Times New Roman" w:hAnsi="Times New Roman"/>
          <w:b/>
          <w:noProof/>
          <w:sz w:val="22"/>
          <w:szCs w:val="22"/>
          <w:lang w:val="sl-SI"/>
        </w:rPr>
      </w:pPr>
      <w:r w:rsidRPr="00C42585">
        <w:rPr>
          <w:rFonts w:ascii="Times New Roman" w:hAnsi="Times New Roman"/>
          <w:b/>
          <w:noProof/>
          <w:sz w:val="22"/>
          <w:szCs w:val="22"/>
          <w:lang w:val="sl-SI"/>
        </w:rPr>
        <w:t>1</w:t>
      </w:r>
      <w:r w:rsidR="009104CE" w:rsidRPr="00C42585">
        <w:rPr>
          <w:rFonts w:ascii="Times New Roman" w:hAnsi="Times New Roman"/>
          <w:b/>
          <w:noProof/>
          <w:sz w:val="22"/>
          <w:szCs w:val="22"/>
          <w:lang w:val="sl-SI"/>
        </w:rPr>
        <w:t>3</w:t>
      </w:r>
      <w:r w:rsidR="00D55FC1" w:rsidRPr="00C42585">
        <w:rPr>
          <w:rFonts w:ascii="Times New Roman" w:hAnsi="Times New Roman"/>
          <w:b/>
          <w:noProof/>
          <w:sz w:val="22"/>
          <w:szCs w:val="22"/>
          <w:lang w:val="sl-SI"/>
        </w:rPr>
        <w:t>. Dokumentacija javnega razpisa</w:t>
      </w:r>
    </w:p>
    <w:p w:rsidR="002A47A0" w:rsidRPr="00C42585" w:rsidRDefault="002A47A0"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autoSpaceDE w:val="0"/>
        <w:autoSpaceDN w:val="0"/>
        <w:adjustRightInd w:val="0"/>
        <w:jc w:val="both"/>
        <w:rPr>
          <w:rFonts w:ascii="Times New Roman" w:hAnsi="Times New Roman"/>
          <w:noProof/>
          <w:sz w:val="22"/>
          <w:szCs w:val="22"/>
          <w:lang w:val="sl-SI"/>
        </w:rPr>
      </w:pPr>
      <w:r w:rsidRPr="00C42585">
        <w:rPr>
          <w:rFonts w:ascii="Times New Roman" w:hAnsi="Times New Roman"/>
          <w:noProof/>
          <w:sz w:val="22"/>
          <w:szCs w:val="22"/>
          <w:lang w:val="sl-SI"/>
        </w:rPr>
        <w:t>Dokumentacija javnega razpisa obsega:</w:t>
      </w:r>
    </w:p>
    <w:p w:rsidR="00A431AB" w:rsidRPr="00C42585" w:rsidRDefault="00A431AB" w:rsidP="002A47A0">
      <w:pPr>
        <w:pStyle w:val="Odstavekseznama"/>
        <w:numPr>
          <w:ilvl w:val="0"/>
          <w:numId w:val="38"/>
        </w:numPr>
        <w:autoSpaceDE w:val="0"/>
        <w:autoSpaceDN w:val="0"/>
        <w:adjustRightInd w:val="0"/>
        <w:ind w:left="426" w:hanging="426"/>
        <w:jc w:val="both"/>
        <w:rPr>
          <w:noProof/>
          <w:sz w:val="22"/>
          <w:szCs w:val="22"/>
        </w:rPr>
      </w:pPr>
      <w:r w:rsidRPr="00C42585">
        <w:rPr>
          <w:noProof/>
          <w:sz w:val="22"/>
          <w:szCs w:val="22"/>
        </w:rPr>
        <w:t xml:space="preserve">besedilo javnega razpisa </w:t>
      </w:r>
      <w:r w:rsidR="00013C83" w:rsidRPr="00C42585">
        <w:rPr>
          <w:noProof/>
          <w:sz w:val="22"/>
          <w:szCs w:val="22"/>
        </w:rPr>
        <w:t>JR6–PM–2017</w:t>
      </w:r>
      <w:r w:rsidRPr="00C42585">
        <w:rPr>
          <w:noProof/>
          <w:sz w:val="22"/>
          <w:szCs w:val="22"/>
        </w:rPr>
        <w:t>,</w:t>
      </w:r>
    </w:p>
    <w:p w:rsidR="002A47A0" w:rsidRPr="00C42585" w:rsidRDefault="002A47A0" w:rsidP="002A47A0">
      <w:pPr>
        <w:pStyle w:val="Odstavekseznama"/>
        <w:numPr>
          <w:ilvl w:val="0"/>
          <w:numId w:val="38"/>
        </w:numPr>
        <w:ind w:left="426" w:hanging="426"/>
        <w:rPr>
          <w:sz w:val="22"/>
          <w:szCs w:val="22"/>
        </w:rPr>
      </w:pPr>
      <w:r w:rsidRPr="00C42585">
        <w:rPr>
          <w:sz w:val="22"/>
          <w:szCs w:val="22"/>
        </w:rPr>
        <w:t>prijavne obrazce za posamezna razpisna področja:</w:t>
      </w:r>
    </w:p>
    <w:p w:rsidR="002A47A0" w:rsidRPr="00C42585" w:rsidRDefault="002A47A0" w:rsidP="002A47A0">
      <w:pPr>
        <w:pStyle w:val="Telobesedila31"/>
        <w:numPr>
          <w:ilvl w:val="0"/>
          <w:numId w:val="3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C42585">
        <w:rPr>
          <w:noProof/>
          <w:szCs w:val="22"/>
        </w:rPr>
        <w:t>prevodi tuje jezike (P),</w:t>
      </w:r>
    </w:p>
    <w:p w:rsidR="002A47A0" w:rsidRPr="00C42585" w:rsidRDefault="00013C83" w:rsidP="002A47A0">
      <w:pPr>
        <w:pStyle w:val="Telobesedila31"/>
        <w:numPr>
          <w:ilvl w:val="0"/>
          <w:numId w:val="3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C42585">
        <w:rPr>
          <w:szCs w:val="22"/>
        </w:rPr>
        <w:t xml:space="preserve">mobilnost </w:t>
      </w:r>
      <w:r w:rsidRPr="00C42585">
        <w:rPr>
          <w:snapToGrid w:val="0"/>
          <w:szCs w:val="22"/>
        </w:rPr>
        <w:t xml:space="preserve">založnikov/urednikov </w:t>
      </w:r>
      <w:r w:rsidRPr="00C42585">
        <w:rPr>
          <w:szCs w:val="22"/>
        </w:rPr>
        <w:t xml:space="preserve">v tujini </w:t>
      </w:r>
      <w:r w:rsidR="002A47A0" w:rsidRPr="00C42585">
        <w:rPr>
          <w:szCs w:val="22"/>
        </w:rPr>
        <w:t>(</w:t>
      </w:r>
      <w:r w:rsidRPr="00C42585">
        <w:rPr>
          <w:szCs w:val="22"/>
        </w:rPr>
        <w:t>M</w:t>
      </w:r>
      <w:r w:rsidR="002A47A0" w:rsidRPr="00C42585">
        <w:rPr>
          <w:szCs w:val="22"/>
        </w:rPr>
        <w:t>).</w:t>
      </w:r>
    </w:p>
    <w:p w:rsidR="00A431AB" w:rsidRPr="00C42585" w:rsidRDefault="00A431AB"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sz w:val="22"/>
          <w:szCs w:val="22"/>
          <w:lang w:val="sl-SI"/>
        </w:rPr>
        <w:t xml:space="preserve">Dokumentacija javnega razpisa </w:t>
      </w:r>
      <w:r w:rsidR="00013C83" w:rsidRPr="00C42585">
        <w:rPr>
          <w:rFonts w:ascii="Times New Roman" w:hAnsi="Times New Roman"/>
          <w:noProof/>
          <w:sz w:val="22"/>
          <w:szCs w:val="22"/>
          <w:lang w:val="sl-SI"/>
        </w:rPr>
        <w:t>JR6–PM–2017</w:t>
      </w:r>
      <w:r w:rsidRPr="00C42585">
        <w:rPr>
          <w:rFonts w:ascii="Times New Roman" w:hAnsi="Times New Roman"/>
          <w:bCs/>
          <w:snapToGrid w:val="0"/>
          <w:sz w:val="22"/>
          <w:szCs w:val="22"/>
          <w:lang w:val="sl-SI"/>
        </w:rPr>
        <w:t xml:space="preserve"> </w:t>
      </w:r>
      <w:r w:rsidRPr="00C42585">
        <w:rPr>
          <w:rFonts w:ascii="Times New Roman" w:hAnsi="Times New Roman"/>
          <w:sz w:val="22"/>
          <w:szCs w:val="22"/>
          <w:lang w:val="sl-SI"/>
        </w:rPr>
        <w:t xml:space="preserve">je na voljo na spletni strani JAK </w:t>
      </w:r>
      <w:hyperlink r:id="rId10" w:history="1">
        <w:r w:rsidRPr="00C42585">
          <w:rPr>
            <w:rStyle w:val="Hiperpovezava"/>
            <w:rFonts w:ascii="Times New Roman" w:hAnsi="Times New Roman"/>
            <w:color w:val="auto"/>
            <w:sz w:val="22"/>
            <w:szCs w:val="22"/>
            <w:lang w:val="sl-SI"/>
          </w:rPr>
          <w:t>www.jakrs.si</w:t>
        </w:r>
      </w:hyperlink>
      <w:r w:rsidRPr="00C42585">
        <w:rPr>
          <w:rFonts w:ascii="Times New Roman" w:hAnsi="Times New Roman"/>
          <w:sz w:val="22"/>
          <w:szCs w:val="22"/>
          <w:lang w:val="sl-SI"/>
        </w:rPr>
        <w:t>.</w:t>
      </w:r>
    </w:p>
    <w:p w:rsidR="00A431AB" w:rsidRPr="00C42585" w:rsidRDefault="00A431AB"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autoSpaceDE w:val="0"/>
        <w:autoSpaceDN w:val="0"/>
        <w:adjustRightInd w:val="0"/>
        <w:jc w:val="both"/>
        <w:rPr>
          <w:rFonts w:ascii="Times New Roman" w:hAnsi="Times New Roman"/>
          <w:noProof/>
          <w:sz w:val="22"/>
          <w:szCs w:val="22"/>
          <w:lang w:val="sl-SI"/>
        </w:rPr>
      </w:pPr>
      <w:r w:rsidRPr="00C42585">
        <w:rPr>
          <w:rFonts w:ascii="Times New Roman" w:hAnsi="Times New Roman"/>
          <w:noProof/>
          <w:sz w:val="22"/>
          <w:szCs w:val="22"/>
          <w:lang w:val="sl-SI"/>
        </w:rPr>
        <w:t>Prijavitelji morajo predložiti v celoti izpolnjeno naslednjo dokumentacijo razpisa:</w:t>
      </w:r>
    </w:p>
    <w:p w:rsidR="002A47A0" w:rsidRPr="00C42585" w:rsidRDefault="002A47A0" w:rsidP="002A47A0">
      <w:pPr>
        <w:pStyle w:val="Telobesedila31"/>
        <w:numPr>
          <w:ilvl w:val="0"/>
          <w:numId w:val="39"/>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426" w:hanging="426"/>
        <w:jc w:val="both"/>
        <w:textAlignment w:val="auto"/>
        <w:rPr>
          <w:b/>
          <w:szCs w:val="22"/>
        </w:rPr>
      </w:pPr>
      <w:r w:rsidRPr="00C42585">
        <w:rPr>
          <w:b/>
          <w:noProof/>
          <w:szCs w:val="22"/>
        </w:rPr>
        <w:t>prevodi tuje jezike (P):</w:t>
      </w:r>
    </w:p>
    <w:p w:rsidR="00A431AB" w:rsidRPr="00C42585" w:rsidRDefault="002A47A0" w:rsidP="002A47A0">
      <w:pPr>
        <w:numPr>
          <w:ilvl w:val="0"/>
          <w:numId w:val="4"/>
        </w:numPr>
        <w:tabs>
          <w:tab w:val="num" w:pos="567"/>
        </w:tabs>
        <w:autoSpaceDE w:val="0"/>
        <w:autoSpaceDN w:val="0"/>
        <w:adjustRightInd w:val="0"/>
        <w:ind w:left="567" w:hanging="425"/>
        <w:jc w:val="both"/>
        <w:rPr>
          <w:rFonts w:ascii="Times New Roman" w:hAnsi="Times New Roman"/>
          <w:noProof/>
          <w:sz w:val="22"/>
          <w:szCs w:val="22"/>
          <w:lang w:val="sl-SI"/>
        </w:rPr>
      </w:pPr>
      <w:r w:rsidRPr="00C42585">
        <w:rPr>
          <w:rFonts w:ascii="Times New Roman" w:hAnsi="Times New Roman"/>
          <w:noProof/>
          <w:sz w:val="22"/>
          <w:szCs w:val="22"/>
          <w:lang w:val="sl-SI"/>
        </w:rPr>
        <w:t xml:space="preserve">prijavni obrazec </w:t>
      </w:r>
      <w:r w:rsidR="00A431AB" w:rsidRPr="00C42585">
        <w:rPr>
          <w:rFonts w:ascii="Times New Roman" w:hAnsi="Times New Roman"/>
          <w:noProof/>
          <w:sz w:val="22"/>
          <w:szCs w:val="22"/>
          <w:lang w:val="sl-SI"/>
        </w:rPr>
        <w:t>P z obveznimi prilogami:</w:t>
      </w:r>
    </w:p>
    <w:p w:rsidR="00A431AB" w:rsidRPr="00C42585" w:rsidRDefault="00A431AB" w:rsidP="00F02D98">
      <w:pPr>
        <w:numPr>
          <w:ilvl w:val="0"/>
          <w:numId w:val="30"/>
        </w:numPr>
        <w:tabs>
          <w:tab w:val="clear" w:pos="92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noProof/>
          <w:sz w:val="22"/>
          <w:szCs w:val="22"/>
          <w:lang w:val="sl-SI"/>
        </w:rPr>
        <w:t xml:space="preserve">za prijavitelje, ki so pravne osebe, dokazilo o plačilu tarife, </w:t>
      </w:r>
      <w:r w:rsidRPr="00C42585">
        <w:rPr>
          <w:rFonts w:ascii="Times New Roman" w:hAnsi="Times New Roman"/>
          <w:sz w:val="22"/>
          <w:szCs w:val="22"/>
          <w:lang w:val="sl-SI"/>
        </w:rPr>
        <w:t>skladno s Tarifo za izvajanje storitev Javne agencije za knjigo Republike Slovenije (Ur. l. RS, št. 4/13 in 50/14)</w:t>
      </w:r>
      <w:r w:rsidR="00864BF2" w:rsidRPr="00C42585">
        <w:rPr>
          <w:rFonts w:ascii="Times New Roman" w:hAnsi="Times New Roman"/>
          <w:sz w:val="22"/>
          <w:szCs w:val="22"/>
          <w:lang w:val="sl-SI"/>
        </w:rPr>
        <w:t>. Fizične osebe so plačila tarife oproščene</w:t>
      </w:r>
      <w:r w:rsidRPr="00C42585">
        <w:rPr>
          <w:rFonts w:ascii="Times New Roman" w:hAnsi="Times New Roman"/>
          <w:noProof/>
          <w:sz w:val="22"/>
          <w:szCs w:val="22"/>
          <w:lang w:val="sl-SI"/>
        </w:rPr>
        <w:t xml:space="preserve">; </w:t>
      </w:r>
    </w:p>
    <w:p w:rsidR="00A431AB" w:rsidRPr="00C42585"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C42585">
        <w:rPr>
          <w:rFonts w:ascii="Times New Roman" w:hAnsi="Times New Roman"/>
          <w:bCs/>
          <w:noProof/>
          <w:sz w:val="22"/>
          <w:szCs w:val="22"/>
          <w:lang w:val="sl-SI"/>
        </w:rPr>
        <w:t>j</w:t>
      </w:r>
      <w:r w:rsidRPr="00C42585">
        <w:rPr>
          <w:rFonts w:ascii="Times New Roman" w:hAnsi="Times New Roman"/>
          <w:bCs/>
          <w:noProof/>
          <w:sz w:val="22"/>
          <w:szCs w:val="22"/>
          <w:lang w:val="sl-SI"/>
        </w:rPr>
        <w:t>eziku, s predvidenim datumom izida oz. izvedbe, ki je najpozneje do 3</w:t>
      </w:r>
      <w:r w:rsidR="009104CE" w:rsidRPr="00C42585">
        <w:rPr>
          <w:rFonts w:ascii="Times New Roman" w:hAnsi="Times New Roman"/>
          <w:bCs/>
          <w:noProof/>
          <w:sz w:val="22"/>
          <w:szCs w:val="22"/>
          <w:lang w:val="sl-SI"/>
        </w:rPr>
        <w:t>1</w:t>
      </w:r>
      <w:r w:rsidRPr="00C42585">
        <w:rPr>
          <w:rFonts w:ascii="Times New Roman" w:hAnsi="Times New Roman"/>
          <w:bCs/>
          <w:noProof/>
          <w:sz w:val="22"/>
          <w:szCs w:val="22"/>
          <w:lang w:val="sl-SI"/>
        </w:rPr>
        <w:t xml:space="preserve">. </w:t>
      </w:r>
      <w:r w:rsidR="009104CE" w:rsidRPr="00C42585">
        <w:rPr>
          <w:rFonts w:ascii="Times New Roman" w:hAnsi="Times New Roman"/>
          <w:bCs/>
          <w:noProof/>
          <w:sz w:val="22"/>
          <w:szCs w:val="22"/>
          <w:lang w:val="sl-SI"/>
        </w:rPr>
        <w:t>8</w:t>
      </w:r>
      <w:r w:rsidRPr="00C42585">
        <w:rPr>
          <w:rFonts w:ascii="Times New Roman" w:hAnsi="Times New Roman"/>
          <w:bCs/>
          <w:noProof/>
          <w:sz w:val="22"/>
          <w:szCs w:val="22"/>
          <w:lang w:val="sl-SI"/>
        </w:rPr>
        <w:t>. 201</w:t>
      </w:r>
      <w:r w:rsidR="00013C83" w:rsidRPr="00C42585">
        <w:rPr>
          <w:rFonts w:ascii="Times New Roman" w:hAnsi="Times New Roman"/>
          <w:bCs/>
          <w:noProof/>
          <w:sz w:val="22"/>
          <w:szCs w:val="22"/>
          <w:lang w:val="sl-SI"/>
        </w:rPr>
        <w:t>9</w:t>
      </w:r>
      <w:r w:rsidRPr="00C42585">
        <w:rPr>
          <w:rFonts w:ascii="Times New Roman" w:hAnsi="Times New Roman"/>
          <w:noProof/>
          <w:sz w:val="22"/>
          <w:szCs w:val="22"/>
          <w:lang w:val="sl-SI"/>
        </w:rPr>
        <w:t xml:space="preserve">; </w:t>
      </w:r>
    </w:p>
    <w:p w:rsidR="00A431AB" w:rsidRPr="00C42585"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p>
    <w:p w:rsidR="00A431AB" w:rsidRPr="00C42585"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bCs/>
          <w:noProof/>
          <w:snapToGrid w:val="0"/>
          <w:sz w:val="22"/>
          <w:szCs w:val="22"/>
          <w:lang w:val="sl-SI"/>
        </w:rPr>
        <w:t xml:space="preserve">seznam vseh pomembnejših prevodov prevajalca iz slovenščine in drugih jezikov; </w:t>
      </w:r>
    </w:p>
    <w:p w:rsidR="00A431AB" w:rsidRPr="00C42585"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bCs/>
          <w:noProof/>
          <w:snapToGrid w:val="0"/>
          <w:sz w:val="22"/>
          <w:szCs w:val="22"/>
          <w:lang w:val="sl-SI"/>
        </w:rPr>
        <w:t xml:space="preserve">seznam izdanih/izvedenih del slovenskih avtorjev </w:t>
      </w:r>
      <w:r w:rsidRPr="00C42585">
        <w:rPr>
          <w:rFonts w:ascii="Times New Roman" w:hAnsi="Times New Roman"/>
          <w:bCs/>
          <w:noProof/>
          <w:sz w:val="22"/>
          <w:szCs w:val="22"/>
          <w:lang w:val="sl-SI"/>
        </w:rPr>
        <w:t xml:space="preserve">pravne osebe s sedežem v tujini, ki bo izdala oz. izvedla prijavljeno delo. Če pravna osebe s sedežem v tujini še ni izdala/izvedla nobenega dela slovenskih avtorjev, je to treba navesti; </w:t>
      </w:r>
    </w:p>
    <w:p w:rsidR="00A431AB" w:rsidRPr="00C42585"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b/>
          <w:noProof/>
          <w:sz w:val="22"/>
          <w:szCs w:val="22"/>
          <w:lang w:val="sl-SI"/>
        </w:rPr>
        <w:t xml:space="preserve">če prijavitelj ni prevajalec, ampak pravna oseba, soglasje prevajalca z lastnoročnim podpisom; </w:t>
      </w:r>
    </w:p>
    <w:p w:rsidR="00A431AB" w:rsidRPr="00C42585" w:rsidRDefault="00A431AB" w:rsidP="00F02D98">
      <w:pPr>
        <w:numPr>
          <w:ilvl w:val="0"/>
          <w:numId w:val="25"/>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C42585">
        <w:rPr>
          <w:rFonts w:ascii="Times New Roman" w:hAnsi="Times New Roman"/>
          <w:b/>
          <w:noProof/>
          <w:sz w:val="22"/>
          <w:szCs w:val="22"/>
          <w:lang w:val="sl-SI"/>
        </w:rPr>
        <w:t xml:space="preserve">za prevajalce, ki niso državljani R Slovenije in nimajo urejene davčne številke v RS: </w:t>
      </w:r>
    </w:p>
    <w:p w:rsidR="00A431AB" w:rsidRPr="00C42585"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C42585">
        <w:rPr>
          <w:rFonts w:ascii="Times New Roman" w:hAnsi="Times New Roman"/>
          <w:b/>
          <w:noProof/>
          <w:sz w:val="22"/>
          <w:szCs w:val="22"/>
          <w:lang w:val="sl-SI"/>
        </w:rPr>
        <w:t>kopija potnega lista,</w:t>
      </w:r>
    </w:p>
    <w:p w:rsidR="00A431AB" w:rsidRPr="00C42585"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C42585">
        <w:rPr>
          <w:rFonts w:ascii="Times New Roman" w:hAnsi="Times New Roman"/>
          <w:b/>
          <w:noProof/>
          <w:sz w:val="22"/>
          <w:szCs w:val="22"/>
          <w:lang w:val="sl-SI"/>
        </w:rPr>
        <w:t>pooblastilo Javni agenciji za knjigo RS z originalnim lastnoročnim podpisom, da tej osebi uredi davčno številko v RS).</w:t>
      </w:r>
    </w:p>
    <w:p w:rsidR="002A47A0" w:rsidRPr="00C42585" w:rsidRDefault="002A47A0" w:rsidP="002A47A0">
      <w:pPr>
        <w:autoSpaceDE w:val="0"/>
        <w:autoSpaceDN w:val="0"/>
        <w:adjustRightInd w:val="0"/>
        <w:jc w:val="both"/>
        <w:rPr>
          <w:rFonts w:ascii="Times New Roman" w:hAnsi="Times New Roman"/>
          <w:b/>
          <w:noProof/>
          <w:sz w:val="22"/>
          <w:szCs w:val="22"/>
          <w:lang w:val="sl-SI"/>
        </w:rPr>
      </w:pPr>
    </w:p>
    <w:p w:rsidR="002A47A0" w:rsidRPr="00C42585" w:rsidRDefault="00013C83" w:rsidP="002A47A0">
      <w:pPr>
        <w:pStyle w:val="Odstavekseznama"/>
        <w:numPr>
          <w:ilvl w:val="0"/>
          <w:numId w:val="39"/>
        </w:numPr>
        <w:autoSpaceDE w:val="0"/>
        <w:autoSpaceDN w:val="0"/>
        <w:adjustRightInd w:val="0"/>
        <w:ind w:left="426" w:hanging="426"/>
        <w:jc w:val="both"/>
        <w:rPr>
          <w:b/>
          <w:sz w:val="22"/>
          <w:szCs w:val="22"/>
        </w:rPr>
      </w:pPr>
      <w:r w:rsidRPr="00C42585">
        <w:rPr>
          <w:b/>
          <w:sz w:val="22"/>
          <w:szCs w:val="22"/>
        </w:rPr>
        <w:t xml:space="preserve">mobilnost </w:t>
      </w:r>
      <w:r w:rsidRPr="00C42585">
        <w:rPr>
          <w:b/>
          <w:snapToGrid w:val="0"/>
          <w:sz w:val="22"/>
          <w:szCs w:val="22"/>
        </w:rPr>
        <w:t xml:space="preserve">založnikov/urednikov </w:t>
      </w:r>
      <w:r w:rsidRPr="00C42585">
        <w:rPr>
          <w:b/>
          <w:sz w:val="22"/>
          <w:szCs w:val="22"/>
        </w:rPr>
        <w:t xml:space="preserve">v tujini </w:t>
      </w:r>
      <w:r w:rsidR="002A47A0" w:rsidRPr="00C42585">
        <w:rPr>
          <w:b/>
          <w:sz w:val="22"/>
          <w:szCs w:val="22"/>
        </w:rPr>
        <w:t>(</w:t>
      </w:r>
      <w:r w:rsidRPr="00C42585">
        <w:rPr>
          <w:b/>
          <w:sz w:val="22"/>
          <w:szCs w:val="22"/>
        </w:rPr>
        <w:t>M</w:t>
      </w:r>
      <w:r w:rsidR="002A47A0" w:rsidRPr="00C42585">
        <w:rPr>
          <w:b/>
          <w:sz w:val="22"/>
          <w:szCs w:val="22"/>
        </w:rPr>
        <w:t>):</w:t>
      </w:r>
    </w:p>
    <w:p w:rsidR="002A47A0" w:rsidRPr="00C42585" w:rsidRDefault="002A47A0" w:rsidP="002A47A0">
      <w:pPr>
        <w:numPr>
          <w:ilvl w:val="0"/>
          <w:numId w:val="4"/>
        </w:numPr>
        <w:tabs>
          <w:tab w:val="num" w:pos="567"/>
        </w:tabs>
        <w:autoSpaceDE w:val="0"/>
        <w:autoSpaceDN w:val="0"/>
        <w:adjustRightInd w:val="0"/>
        <w:ind w:left="567" w:hanging="425"/>
        <w:jc w:val="both"/>
        <w:rPr>
          <w:rFonts w:ascii="Times New Roman" w:hAnsi="Times New Roman"/>
          <w:noProof/>
          <w:sz w:val="22"/>
          <w:szCs w:val="22"/>
          <w:lang w:val="sl-SI"/>
        </w:rPr>
      </w:pPr>
      <w:r w:rsidRPr="00C42585">
        <w:rPr>
          <w:rFonts w:ascii="Times New Roman" w:hAnsi="Times New Roman"/>
          <w:noProof/>
          <w:sz w:val="22"/>
          <w:szCs w:val="22"/>
          <w:lang w:val="sl-SI"/>
        </w:rPr>
        <w:t xml:space="preserve">prijavni obrazec </w:t>
      </w:r>
      <w:r w:rsidR="00013C83" w:rsidRPr="00C42585">
        <w:rPr>
          <w:rFonts w:ascii="Times New Roman" w:hAnsi="Times New Roman"/>
          <w:noProof/>
          <w:sz w:val="22"/>
          <w:szCs w:val="22"/>
          <w:lang w:val="sl-SI"/>
        </w:rPr>
        <w:t>M</w:t>
      </w:r>
      <w:r w:rsidRPr="00C42585">
        <w:rPr>
          <w:rFonts w:ascii="Times New Roman" w:hAnsi="Times New Roman"/>
          <w:noProof/>
          <w:sz w:val="22"/>
          <w:szCs w:val="22"/>
          <w:lang w:val="sl-SI"/>
        </w:rPr>
        <w:t xml:space="preserve"> z obveznimi prilogami:</w:t>
      </w:r>
    </w:p>
    <w:p w:rsidR="002A47A0" w:rsidRPr="00C42585" w:rsidRDefault="00013C83" w:rsidP="002A47A0">
      <w:pPr>
        <w:numPr>
          <w:ilvl w:val="0"/>
          <w:numId w:val="4"/>
        </w:numPr>
        <w:autoSpaceDE w:val="0"/>
        <w:autoSpaceDN w:val="0"/>
        <w:adjustRightInd w:val="0"/>
        <w:jc w:val="both"/>
        <w:rPr>
          <w:rFonts w:ascii="Times New Roman" w:hAnsi="Times New Roman"/>
          <w:noProof/>
          <w:sz w:val="22"/>
          <w:szCs w:val="22"/>
          <w:lang w:val="sl-SI"/>
        </w:rPr>
      </w:pPr>
      <w:r w:rsidRPr="00C42585">
        <w:rPr>
          <w:rFonts w:ascii="Times New Roman" w:hAnsi="Times New Roman"/>
          <w:sz w:val="22"/>
          <w:szCs w:val="22"/>
          <w:lang w:val="sl-SI"/>
        </w:rPr>
        <w:t>program prireditve v tujini</w:t>
      </w:r>
      <w:r w:rsidR="002A47A0" w:rsidRPr="00C42585">
        <w:rPr>
          <w:rFonts w:ascii="Times New Roman" w:hAnsi="Times New Roman"/>
          <w:bCs/>
          <w:noProof/>
          <w:snapToGrid w:val="0"/>
          <w:sz w:val="22"/>
          <w:szCs w:val="22"/>
          <w:lang w:val="sl-SI"/>
        </w:rPr>
        <w:t>.</w:t>
      </w:r>
    </w:p>
    <w:p w:rsidR="00A431AB" w:rsidRPr="00C42585" w:rsidRDefault="00A431AB" w:rsidP="004878D6">
      <w:pPr>
        <w:autoSpaceDE w:val="0"/>
        <w:autoSpaceDN w:val="0"/>
        <w:adjustRightInd w:val="0"/>
        <w:jc w:val="both"/>
        <w:rPr>
          <w:rFonts w:ascii="Times New Roman" w:hAnsi="Times New Roman"/>
          <w:b/>
          <w:noProof/>
          <w:sz w:val="22"/>
          <w:szCs w:val="22"/>
          <w:lang w:val="sl-SI"/>
        </w:rPr>
      </w:pPr>
    </w:p>
    <w:p w:rsidR="00D55FC1" w:rsidRPr="00C42585" w:rsidRDefault="00D55FC1" w:rsidP="00A431AB">
      <w:pPr>
        <w:autoSpaceDE w:val="0"/>
        <w:autoSpaceDN w:val="0"/>
        <w:adjustRightInd w:val="0"/>
        <w:ind w:left="180"/>
        <w:jc w:val="both"/>
        <w:rPr>
          <w:rFonts w:ascii="Times New Roman" w:hAnsi="Times New Roman"/>
          <w:b/>
          <w:noProof/>
          <w:sz w:val="22"/>
          <w:szCs w:val="22"/>
          <w:lang w:val="sl-SI"/>
        </w:rPr>
      </w:pPr>
    </w:p>
    <w:p w:rsidR="00A431AB" w:rsidRPr="00C42585" w:rsidRDefault="00A431AB" w:rsidP="00A431AB">
      <w:pPr>
        <w:autoSpaceDE w:val="0"/>
        <w:autoSpaceDN w:val="0"/>
        <w:adjustRightInd w:val="0"/>
        <w:jc w:val="both"/>
        <w:rPr>
          <w:rFonts w:ascii="Times New Roman" w:hAnsi="Times New Roman"/>
          <w:b/>
          <w:noProof/>
          <w:sz w:val="22"/>
          <w:szCs w:val="22"/>
          <w:lang w:val="sl-SI"/>
        </w:rPr>
      </w:pPr>
      <w:r w:rsidRPr="00C42585">
        <w:rPr>
          <w:rFonts w:ascii="Times New Roman" w:hAnsi="Times New Roman"/>
          <w:b/>
          <w:noProof/>
          <w:sz w:val="22"/>
          <w:szCs w:val="22"/>
          <w:lang w:val="sl-SI"/>
        </w:rPr>
        <w:t>1</w:t>
      </w:r>
      <w:r w:rsidR="009104CE" w:rsidRPr="00C42585">
        <w:rPr>
          <w:rFonts w:ascii="Times New Roman" w:hAnsi="Times New Roman"/>
          <w:b/>
          <w:noProof/>
          <w:sz w:val="22"/>
          <w:szCs w:val="22"/>
          <w:lang w:val="sl-SI"/>
        </w:rPr>
        <w:t>4</w:t>
      </w:r>
      <w:r w:rsidRPr="00C42585">
        <w:rPr>
          <w:rFonts w:ascii="Times New Roman" w:hAnsi="Times New Roman"/>
          <w:b/>
          <w:noProof/>
          <w:sz w:val="22"/>
          <w:szCs w:val="22"/>
          <w:lang w:val="sl-SI"/>
        </w:rPr>
        <w:t>. Pristojna uslužbenka za informacije in pojasnila</w:t>
      </w:r>
    </w:p>
    <w:p w:rsidR="00F0334B" w:rsidRPr="00C42585" w:rsidRDefault="00F0334B" w:rsidP="00A431AB">
      <w:pPr>
        <w:autoSpaceDE w:val="0"/>
        <w:autoSpaceDN w:val="0"/>
        <w:adjustRightInd w:val="0"/>
        <w:jc w:val="both"/>
        <w:rPr>
          <w:rFonts w:ascii="Times New Roman" w:hAnsi="Times New Roman"/>
          <w:b/>
          <w:noProof/>
          <w:sz w:val="22"/>
          <w:szCs w:val="22"/>
          <w:lang w:val="sl-SI"/>
        </w:rPr>
      </w:pPr>
    </w:p>
    <w:p w:rsidR="00A431AB" w:rsidRPr="00C42585" w:rsidRDefault="00A431AB" w:rsidP="00A431AB">
      <w:pPr>
        <w:autoSpaceDE w:val="0"/>
        <w:autoSpaceDN w:val="0"/>
        <w:adjustRightInd w:val="0"/>
        <w:jc w:val="both"/>
        <w:rPr>
          <w:rFonts w:ascii="Times New Roman" w:hAnsi="Times New Roman"/>
          <w:sz w:val="22"/>
          <w:szCs w:val="22"/>
          <w:lang w:val="sl-SI"/>
        </w:rPr>
      </w:pPr>
      <w:r w:rsidRPr="00C42585">
        <w:rPr>
          <w:rFonts w:ascii="Times New Roman" w:hAnsi="Times New Roman"/>
          <w:noProof/>
          <w:sz w:val="22"/>
          <w:szCs w:val="22"/>
          <w:lang w:val="sl-SI"/>
        </w:rPr>
        <w:t>Informacije lahko dobite</w:t>
      </w:r>
      <w:r w:rsidR="00D55FC1" w:rsidRPr="00C42585">
        <w:rPr>
          <w:rFonts w:ascii="Times New Roman" w:hAnsi="Times New Roman"/>
          <w:sz w:val="22"/>
          <w:szCs w:val="22"/>
          <w:lang w:val="sl-SI"/>
        </w:rPr>
        <w:t xml:space="preserve"> na spletni strani JAK</w:t>
      </w:r>
      <w:r w:rsidR="00C42585" w:rsidRPr="00C42585">
        <w:rPr>
          <w:rFonts w:ascii="Times New Roman" w:hAnsi="Times New Roman"/>
          <w:sz w:val="22"/>
          <w:szCs w:val="22"/>
          <w:lang w:val="sl-SI"/>
        </w:rPr>
        <w:t xml:space="preserve"> </w:t>
      </w:r>
      <w:proofErr w:type="spellStart"/>
      <w:r w:rsidR="00C42585" w:rsidRPr="00C42585">
        <w:rPr>
          <w:rFonts w:ascii="Times New Roman" w:hAnsi="Times New Roman"/>
          <w:sz w:val="22"/>
          <w:szCs w:val="22"/>
          <w:lang w:val="sl-SI"/>
        </w:rPr>
        <w:t>www.jakrs.si</w:t>
      </w:r>
      <w:proofErr w:type="spellEnd"/>
      <w:r w:rsidR="00D55FC1" w:rsidRPr="00C42585">
        <w:rPr>
          <w:rFonts w:ascii="Times New Roman" w:hAnsi="Times New Roman"/>
          <w:sz w:val="22"/>
          <w:szCs w:val="22"/>
          <w:lang w:val="sl-SI"/>
        </w:rPr>
        <w:t>,</w:t>
      </w:r>
      <w:r w:rsidRPr="00C42585">
        <w:rPr>
          <w:rFonts w:ascii="Times New Roman" w:hAnsi="Times New Roman"/>
          <w:noProof/>
          <w:sz w:val="22"/>
          <w:szCs w:val="22"/>
          <w:lang w:val="sl-SI"/>
        </w:rPr>
        <w:t xml:space="preserve"> po telefonu in elektronski pošti JAK vsak delavnik med 10. in 12. uro pri pristojni uslužbenki: </w:t>
      </w:r>
    </w:p>
    <w:p w:rsidR="00A431AB" w:rsidRPr="00C42585" w:rsidRDefault="00A431AB" w:rsidP="003C1F81">
      <w:pPr>
        <w:ind w:firstLine="426"/>
        <w:rPr>
          <w:rFonts w:ascii="Times New Roman" w:hAnsi="Times New Roman"/>
          <w:noProof/>
          <w:sz w:val="22"/>
          <w:szCs w:val="22"/>
          <w:lang w:val="sl-SI"/>
        </w:rPr>
      </w:pPr>
      <w:r w:rsidRPr="00C42585">
        <w:rPr>
          <w:rFonts w:ascii="Times New Roman" w:hAnsi="Times New Roman"/>
          <w:noProof/>
          <w:sz w:val="22"/>
          <w:szCs w:val="22"/>
          <w:lang w:val="sl-SI"/>
        </w:rPr>
        <w:t>- Katji Stergar, e-pošta: katja.stergar(at)jakrs.si, tel.: 01 369 58 27.</w:t>
      </w:r>
    </w:p>
    <w:p w:rsidR="00A431AB" w:rsidRPr="00C42585" w:rsidRDefault="00A431AB"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autoSpaceDE w:val="0"/>
        <w:autoSpaceDN w:val="0"/>
        <w:adjustRightInd w:val="0"/>
        <w:jc w:val="both"/>
        <w:rPr>
          <w:rFonts w:ascii="Times New Roman" w:hAnsi="Times New Roman"/>
          <w:noProof/>
          <w:sz w:val="22"/>
          <w:szCs w:val="22"/>
          <w:lang w:val="sl-SI"/>
        </w:rPr>
      </w:pPr>
    </w:p>
    <w:p w:rsidR="00A431AB" w:rsidRPr="00C42585" w:rsidRDefault="00A431AB" w:rsidP="00A431AB">
      <w:pPr>
        <w:ind w:left="3540" w:firstLine="1140"/>
        <w:jc w:val="both"/>
        <w:rPr>
          <w:rFonts w:ascii="Times New Roman" w:hAnsi="Times New Roman"/>
          <w:b/>
          <w:noProof/>
          <w:sz w:val="22"/>
          <w:szCs w:val="22"/>
          <w:lang w:val="sl-SI"/>
        </w:rPr>
      </w:pPr>
      <w:r w:rsidRPr="00C42585">
        <w:rPr>
          <w:rFonts w:ascii="Times New Roman" w:hAnsi="Times New Roman"/>
          <w:b/>
          <w:noProof/>
          <w:sz w:val="22"/>
          <w:szCs w:val="22"/>
          <w:lang w:val="sl-SI"/>
        </w:rPr>
        <w:t>Aleš Novak</w:t>
      </w:r>
    </w:p>
    <w:p w:rsidR="00A431AB" w:rsidRPr="00C42585" w:rsidRDefault="00A431AB" w:rsidP="00C42585">
      <w:pPr>
        <w:ind w:firstLine="4680"/>
        <w:jc w:val="both"/>
        <w:rPr>
          <w:rFonts w:ascii="Times New Roman" w:hAnsi="Times New Roman"/>
          <w:sz w:val="22"/>
          <w:szCs w:val="22"/>
          <w:lang w:val="sl-SI"/>
        </w:rPr>
      </w:pPr>
      <w:r w:rsidRPr="00C42585">
        <w:rPr>
          <w:rFonts w:ascii="Times New Roman" w:hAnsi="Times New Roman"/>
          <w:noProof/>
          <w:sz w:val="22"/>
          <w:szCs w:val="22"/>
          <w:lang w:val="sl-SI"/>
        </w:rPr>
        <w:t>Direktor Javne agencije za knjigo RS</w:t>
      </w:r>
    </w:p>
    <w:sectPr w:rsidR="00A431AB" w:rsidRPr="00C42585" w:rsidSect="00362BBE">
      <w:headerReference w:type="first" r:id="rId11"/>
      <w:foot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3B" w:rsidRDefault="0032063B" w:rsidP="006F239E">
      <w:r>
        <w:separator/>
      </w:r>
    </w:p>
  </w:endnote>
  <w:endnote w:type="continuationSeparator" w:id="0">
    <w:p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A52D30">
      <w:rPr>
        <w:rFonts w:ascii="Times New Roman" w:hAnsi="Times New Roman"/>
        <w:sz w:val="16"/>
        <w:szCs w:val="16"/>
      </w:rPr>
      <w:t>6–PM</w:t>
    </w:r>
    <w:r>
      <w:rPr>
        <w:rFonts w:ascii="Times New Roman" w:hAnsi="Times New Roman"/>
        <w:sz w:val="16"/>
        <w:szCs w:val="16"/>
      </w:rPr>
      <w:t>–</w:t>
    </w:r>
    <w:r w:rsidRPr="00EA546B">
      <w:rPr>
        <w:rFonts w:ascii="Times New Roman" w:hAnsi="Times New Roman"/>
        <w:sz w:val="16"/>
        <w:szCs w:val="16"/>
      </w:rPr>
      <w:t>201</w:t>
    </w:r>
    <w:r w:rsidR="00A52D30">
      <w:rPr>
        <w:rFonts w:ascii="Times New Roman" w:hAnsi="Times New Roman"/>
        <w:sz w:val="16"/>
        <w:szCs w:val="16"/>
      </w:rPr>
      <w:t>7</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rsidR="00FC17C2" w:rsidRDefault="00FC17C2">
    <w:pPr>
      <w:pStyle w:val="Noga"/>
    </w:pPr>
  </w:p>
  <w:p w:rsidR="00FC17C2" w:rsidRDefault="00FC17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3B" w:rsidRDefault="0032063B" w:rsidP="006F239E">
      <w:r>
        <w:separator/>
      </w:r>
    </w:p>
  </w:footnote>
  <w:footnote w:type="continuationSeparator" w:id="0">
    <w:p w:rsidR="0032063B" w:rsidRDefault="0032063B"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Default="00686359">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5">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5">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41B3AC4"/>
    <w:multiLevelType w:val="hybridMultilevel"/>
    <w:tmpl w:val="58E262F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2"/>
  </w:num>
  <w:num w:numId="4">
    <w:abstractNumId w:val="21"/>
  </w:num>
  <w:num w:numId="5">
    <w:abstractNumId w:val="9"/>
  </w:num>
  <w:num w:numId="6">
    <w:abstractNumId w:val="18"/>
  </w:num>
  <w:num w:numId="7">
    <w:abstractNumId w:val="6"/>
  </w:num>
  <w:num w:numId="8">
    <w:abstractNumId w:val="30"/>
  </w:num>
  <w:num w:numId="9">
    <w:abstractNumId w:val="3"/>
  </w:num>
  <w:num w:numId="10">
    <w:abstractNumId w:val="23"/>
  </w:num>
  <w:num w:numId="11">
    <w:abstractNumId w:val="42"/>
  </w:num>
  <w:num w:numId="12">
    <w:abstractNumId w:val="4"/>
  </w:num>
  <w:num w:numId="13">
    <w:abstractNumId w:val="35"/>
  </w:num>
  <w:num w:numId="14">
    <w:abstractNumId w:val="20"/>
  </w:num>
  <w:num w:numId="15">
    <w:abstractNumId w:val="40"/>
  </w:num>
  <w:num w:numId="16">
    <w:abstractNumId w:val="26"/>
  </w:num>
  <w:num w:numId="17">
    <w:abstractNumId w:val="32"/>
  </w:num>
  <w:num w:numId="18">
    <w:abstractNumId w:val="11"/>
  </w:num>
  <w:num w:numId="19">
    <w:abstractNumId w:val="7"/>
  </w:num>
  <w:num w:numId="20">
    <w:abstractNumId w:val="39"/>
  </w:num>
  <w:num w:numId="21">
    <w:abstractNumId w:val="33"/>
  </w:num>
  <w:num w:numId="22">
    <w:abstractNumId w:val="16"/>
  </w:num>
  <w:num w:numId="23">
    <w:abstractNumId w:val="29"/>
  </w:num>
  <w:num w:numId="24">
    <w:abstractNumId w:val="2"/>
  </w:num>
  <w:num w:numId="25">
    <w:abstractNumId w:val="24"/>
  </w:num>
  <w:num w:numId="26">
    <w:abstractNumId w:val="34"/>
  </w:num>
  <w:num w:numId="27">
    <w:abstractNumId w:val="25"/>
  </w:num>
  <w:num w:numId="28">
    <w:abstractNumId w:val="5"/>
  </w:num>
  <w:num w:numId="29">
    <w:abstractNumId w:val="28"/>
  </w:num>
  <w:num w:numId="30">
    <w:abstractNumId w:val="15"/>
  </w:num>
  <w:num w:numId="31">
    <w:abstractNumId w:val="13"/>
  </w:num>
  <w:num w:numId="32">
    <w:abstractNumId w:val="22"/>
  </w:num>
  <w:num w:numId="33">
    <w:abstractNumId w:val="1"/>
  </w:num>
  <w:num w:numId="34">
    <w:abstractNumId w:val="17"/>
  </w:num>
  <w:num w:numId="35">
    <w:abstractNumId w:val="37"/>
  </w:num>
  <w:num w:numId="36">
    <w:abstractNumId w:val="8"/>
  </w:num>
  <w:num w:numId="37">
    <w:abstractNumId w:val="45"/>
  </w:num>
  <w:num w:numId="38">
    <w:abstractNumId w:val="31"/>
  </w:num>
  <w:num w:numId="39">
    <w:abstractNumId w:val="41"/>
  </w:num>
  <w:num w:numId="40">
    <w:abstractNumId w:val="0"/>
  </w:num>
  <w:num w:numId="41">
    <w:abstractNumId w:val="19"/>
  </w:num>
  <w:num w:numId="42">
    <w:abstractNumId w:val="38"/>
  </w:num>
  <w:num w:numId="43">
    <w:abstractNumId w:val="44"/>
  </w:num>
  <w:num w:numId="44">
    <w:abstractNumId w:val="14"/>
  </w:num>
  <w:num w:numId="45">
    <w:abstractNumId w:val="4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CC09EC"/>
    <w:rsid w:val="00013C83"/>
    <w:rsid w:val="00043A57"/>
    <w:rsid w:val="000B6917"/>
    <w:rsid w:val="001A3253"/>
    <w:rsid w:val="001C5021"/>
    <w:rsid w:val="002673B3"/>
    <w:rsid w:val="00294E15"/>
    <w:rsid w:val="002A47A0"/>
    <w:rsid w:val="002D2F09"/>
    <w:rsid w:val="0032063B"/>
    <w:rsid w:val="00362BBE"/>
    <w:rsid w:val="003962F4"/>
    <w:rsid w:val="003C1F81"/>
    <w:rsid w:val="0043490D"/>
    <w:rsid w:val="00440973"/>
    <w:rsid w:val="00461E75"/>
    <w:rsid w:val="004878D6"/>
    <w:rsid w:val="004D008C"/>
    <w:rsid w:val="004D3920"/>
    <w:rsid w:val="00542668"/>
    <w:rsid w:val="00580B8E"/>
    <w:rsid w:val="00594350"/>
    <w:rsid w:val="005C1797"/>
    <w:rsid w:val="006412E7"/>
    <w:rsid w:val="006464EF"/>
    <w:rsid w:val="00686359"/>
    <w:rsid w:val="00697564"/>
    <w:rsid w:val="006C7E74"/>
    <w:rsid w:val="006F0641"/>
    <w:rsid w:val="006F239E"/>
    <w:rsid w:val="00732B0D"/>
    <w:rsid w:val="00742683"/>
    <w:rsid w:val="00771CC6"/>
    <w:rsid w:val="00791599"/>
    <w:rsid w:val="007C68C7"/>
    <w:rsid w:val="007F5692"/>
    <w:rsid w:val="008572E8"/>
    <w:rsid w:val="00864BF2"/>
    <w:rsid w:val="008E340E"/>
    <w:rsid w:val="009104CE"/>
    <w:rsid w:val="009153DD"/>
    <w:rsid w:val="00931273"/>
    <w:rsid w:val="00970171"/>
    <w:rsid w:val="00995E58"/>
    <w:rsid w:val="009F2EB0"/>
    <w:rsid w:val="00A431AB"/>
    <w:rsid w:val="00A52D30"/>
    <w:rsid w:val="00AC2B60"/>
    <w:rsid w:val="00AC5201"/>
    <w:rsid w:val="00B723D1"/>
    <w:rsid w:val="00BB5757"/>
    <w:rsid w:val="00BC0608"/>
    <w:rsid w:val="00C42585"/>
    <w:rsid w:val="00C77670"/>
    <w:rsid w:val="00C87DA3"/>
    <w:rsid w:val="00CC09EC"/>
    <w:rsid w:val="00CF4158"/>
    <w:rsid w:val="00D0473D"/>
    <w:rsid w:val="00D20F89"/>
    <w:rsid w:val="00D260A8"/>
    <w:rsid w:val="00D55FC1"/>
    <w:rsid w:val="00D97326"/>
    <w:rsid w:val="00DB141B"/>
    <w:rsid w:val="00DB7C1F"/>
    <w:rsid w:val="00E2081D"/>
    <w:rsid w:val="00E24196"/>
    <w:rsid w:val="00E259AC"/>
    <w:rsid w:val="00E816AC"/>
    <w:rsid w:val="00E9757F"/>
    <w:rsid w:val="00EA6409"/>
    <w:rsid w:val="00EB40B1"/>
    <w:rsid w:val="00F02D98"/>
    <w:rsid w:val="00F0334B"/>
    <w:rsid w:val="00F52742"/>
    <w:rsid w:val="00F576B4"/>
    <w:rsid w:val="00FA43E1"/>
    <w:rsid w:val="00FC1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krs.si" TargetMode="Externa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BC39-D0B5-4839-A46F-FE1C92B8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3137</Words>
  <Characters>17887</Characters>
  <Application>Microsoft Office Word</Application>
  <DocSecurity>0</DocSecurity>
  <Lines>149</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20983</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7</cp:revision>
  <cp:lastPrinted>2016-09-08T12:25:00Z</cp:lastPrinted>
  <dcterms:created xsi:type="dcterms:W3CDTF">2017-06-15T10:48:00Z</dcterms:created>
  <dcterms:modified xsi:type="dcterms:W3CDTF">2017-06-29T09:55:00Z</dcterms:modified>
</cp:coreProperties>
</file>