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0D97" w14:textId="1878D7D3" w:rsidR="00FB1B15" w:rsidRPr="0079686C" w:rsidRDefault="00AF050A" w:rsidP="006707C5">
      <w:pPr>
        <w:autoSpaceDE w:val="0"/>
        <w:jc w:val="both"/>
        <w:rPr>
          <w:rFonts w:ascii="Times New Roman" w:hAnsi="Times New Roman"/>
          <w:b/>
          <w:sz w:val="22"/>
          <w:szCs w:val="22"/>
          <w:lang w:val="sl-SI"/>
        </w:rPr>
      </w:pPr>
      <w:r w:rsidRPr="0079686C">
        <w:rPr>
          <w:rFonts w:ascii="Times New Roman" w:hAnsi="Times New Roman"/>
          <w:b/>
          <w:sz w:val="22"/>
          <w:szCs w:val="22"/>
          <w:lang w:val="sl-SI"/>
        </w:rPr>
        <w:t>Javna</w:t>
      </w:r>
      <w:r w:rsidRPr="0079686C">
        <w:rPr>
          <w:rFonts w:ascii="Times New Roman" w:hAnsi="Times New Roman"/>
          <w:sz w:val="22"/>
          <w:szCs w:val="22"/>
          <w:lang w:val="sl-SI"/>
        </w:rPr>
        <w:t xml:space="preserve"> </w:t>
      </w:r>
      <w:r w:rsidRPr="0079686C">
        <w:rPr>
          <w:rFonts w:ascii="Times New Roman" w:hAnsi="Times New Roman"/>
          <w:b/>
          <w:sz w:val="22"/>
          <w:szCs w:val="22"/>
          <w:lang w:val="sl-SI"/>
        </w:rPr>
        <w:t xml:space="preserve">agencija za knjigo Republike Slovenije (v nadaljevanju: JAK) </w:t>
      </w:r>
      <w:r w:rsidRPr="0079686C">
        <w:rPr>
          <w:rFonts w:ascii="Times New Roman" w:hAnsi="Times New Roman"/>
          <w:sz w:val="22"/>
          <w:szCs w:val="22"/>
          <w:lang w:val="sl-SI"/>
        </w:rPr>
        <w:t>na podlagi Zakona o Javni agenciji za knjigo Republike Slovenije (Uradni list RS, št. 112/07, 40/12 – ZUJF in 63/13), Zakona o uresničevanju javnega interesa za kulturo (Uradni list RS, št. 77/07 – UPB1, 56/08, 4/10, 20/11, 111/13</w:t>
      </w:r>
      <w:r w:rsidR="00FB389C" w:rsidRPr="0079686C">
        <w:rPr>
          <w:rFonts w:ascii="Times New Roman" w:hAnsi="Times New Roman"/>
          <w:sz w:val="22"/>
          <w:szCs w:val="22"/>
          <w:lang w:val="sl-SI"/>
        </w:rPr>
        <w:t xml:space="preserve">, </w:t>
      </w:r>
      <w:r w:rsidRPr="0079686C">
        <w:rPr>
          <w:rFonts w:ascii="Times New Roman" w:hAnsi="Times New Roman"/>
          <w:sz w:val="22"/>
          <w:szCs w:val="22"/>
          <w:lang w:val="sl-SI"/>
        </w:rPr>
        <w:t>68/16</w:t>
      </w:r>
      <w:r w:rsidR="00FB389C" w:rsidRPr="0079686C">
        <w:rPr>
          <w:rFonts w:ascii="Times New Roman" w:hAnsi="Times New Roman"/>
          <w:sz w:val="22"/>
          <w:szCs w:val="22"/>
          <w:lang w:val="sl-SI"/>
        </w:rPr>
        <w:t>, 61/17, 21/18 – ZNOrg, 3/22 – ZDeb in 105/22 – ZZNŠPP)</w:t>
      </w:r>
      <w:r w:rsidRPr="0079686C">
        <w:rPr>
          <w:rFonts w:ascii="Times New Roman" w:hAnsi="Times New Roman"/>
          <w:sz w:val="22"/>
          <w:szCs w:val="22"/>
          <w:lang w:val="sl-SI"/>
        </w:rPr>
        <w:t xml:space="preserve">, Pravilnika o izvedbi postopkov javnega poziva in javnega razpisa s področja knjige (Uradni list RS, št. </w:t>
      </w:r>
      <w:r w:rsidRPr="0079686C">
        <w:rPr>
          <w:rFonts w:ascii="Times New Roman" w:eastAsia="Times New Roman" w:hAnsi="Times New Roman"/>
          <w:sz w:val="22"/>
          <w:szCs w:val="22"/>
          <w:lang w:val="sl-SI" w:eastAsia="sl-SI"/>
        </w:rPr>
        <w:t>107/15</w:t>
      </w:r>
      <w:r w:rsidRPr="0079686C">
        <w:rPr>
          <w:rFonts w:ascii="Times New Roman" w:hAnsi="Times New Roman"/>
          <w:sz w:val="22"/>
          <w:szCs w:val="22"/>
          <w:lang w:val="sl-SI"/>
        </w:rPr>
        <w:t xml:space="preserve">) ter </w:t>
      </w:r>
      <w:r w:rsidR="00590A4B" w:rsidRPr="0079686C">
        <w:rPr>
          <w:rFonts w:ascii="Times New Roman" w:hAnsi="Times New Roman"/>
          <w:sz w:val="22"/>
          <w:szCs w:val="22"/>
          <w:lang w:val="sl-SI"/>
        </w:rPr>
        <w:t>Pravilnika o strokovnih komisijah Javne agencije za knjigo Republike Slovenije</w:t>
      </w:r>
      <w:r w:rsidRPr="0079686C">
        <w:rPr>
          <w:rFonts w:ascii="Times New Roman" w:hAnsi="Times New Roman"/>
          <w:sz w:val="22"/>
          <w:szCs w:val="22"/>
          <w:lang w:val="sl-SI"/>
        </w:rPr>
        <w:t xml:space="preserve"> (Uradni list RS, št. </w:t>
      </w:r>
      <w:r w:rsidR="00B62677" w:rsidRPr="0079686C">
        <w:rPr>
          <w:rFonts w:ascii="Times New Roman" w:hAnsi="Times New Roman"/>
          <w:sz w:val="22"/>
          <w:szCs w:val="22"/>
          <w:lang w:val="sl-SI"/>
        </w:rPr>
        <w:t>62</w:t>
      </w:r>
      <w:r w:rsidRPr="0079686C">
        <w:rPr>
          <w:rFonts w:ascii="Times New Roman" w:hAnsi="Times New Roman"/>
          <w:sz w:val="22"/>
          <w:szCs w:val="22"/>
          <w:lang w:val="sl-SI"/>
        </w:rPr>
        <w:t>/1</w:t>
      </w:r>
      <w:r w:rsidR="00B62677" w:rsidRPr="0079686C">
        <w:rPr>
          <w:rFonts w:ascii="Times New Roman" w:hAnsi="Times New Roman"/>
          <w:sz w:val="22"/>
          <w:szCs w:val="22"/>
          <w:lang w:val="sl-SI"/>
        </w:rPr>
        <w:t>8</w:t>
      </w:r>
      <w:r w:rsidRPr="0079686C">
        <w:rPr>
          <w:rFonts w:ascii="Times New Roman" w:hAnsi="Times New Roman"/>
          <w:sz w:val="22"/>
          <w:szCs w:val="22"/>
          <w:lang w:val="sl-SI"/>
        </w:rPr>
        <w:t xml:space="preserve">) </w:t>
      </w:r>
      <w:r w:rsidR="00FB1B15" w:rsidRPr="0079686C">
        <w:rPr>
          <w:rFonts w:ascii="Times New Roman" w:hAnsi="Times New Roman"/>
          <w:b/>
          <w:sz w:val="22"/>
          <w:szCs w:val="22"/>
          <w:lang w:val="sl-SI"/>
        </w:rPr>
        <w:t>objavlja</w:t>
      </w:r>
    </w:p>
    <w:p w14:paraId="0BC80CBC" w14:textId="77777777" w:rsidR="008815D2" w:rsidRPr="0079686C" w:rsidRDefault="008815D2" w:rsidP="006707C5">
      <w:pPr>
        <w:widowControl w:val="0"/>
        <w:ind w:right="-32"/>
        <w:jc w:val="both"/>
        <w:rPr>
          <w:rFonts w:ascii="Times New Roman" w:hAnsi="Times New Roman"/>
          <w:b/>
          <w:bCs/>
          <w:sz w:val="22"/>
          <w:szCs w:val="22"/>
          <w:lang w:val="sl-SI"/>
        </w:rPr>
      </w:pPr>
    </w:p>
    <w:p w14:paraId="3A2C64A4" w14:textId="1B3C77B7" w:rsidR="002D198A" w:rsidRPr="0079686C" w:rsidRDefault="008815D2" w:rsidP="00156E80">
      <w:pPr>
        <w:widowControl w:val="0"/>
        <w:ind w:right="-32"/>
        <w:jc w:val="center"/>
        <w:rPr>
          <w:rFonts w:ascii="Times New Roman" w:hAnsi="Times New Roman"/>
          <w:b/>
          <w:bCs/>
          <w:sz w:val="22"/>
          <w:szCs w:val="22"/>
          <w:lang w:val="sl-SI"/>
        </w:rPr>
      </w:pPr>
      <w:r w:rsidRPr="0079686C">
        <w:rPr>
          <w:rFonts w:ascii="Times New Roman" w:hAnsi="Times New Roman"/>
          <w:b/>
          <w:bCs/>
          <w:sz w:val="22"/>
          <w:szCs w:val="22"/>
          <w:lang w:val="sl-SI"/>
        </w:rPr>
        <w:t xml:space="preserve">Javni </w:t>
      </w:r>
      <w:r w:rsidR="00F73983" w:rsidRPr="0079686C">
        <w:rPr>
          <w:rFonts w:ascii="Times New Roman" w:hAnsi="Times New Roman"/>
          <w:b/>
          <w:bCs/>
          <w:sz w:val="22"/>
          <w:szCs w:val="22"/>
          <w:lang w:val="sl-SI"/>
        </w:rPr>
        <w:t>poziv</w:t>
      </w:r>
      <w:r w:rsidRPr="0079686C">
        <w:rPr>
          <w:rFonts w:ascii="Times New Roman" w:hAnsi="Times New Roman"/>
          <w:b/>
          <w:bCs/>
          <w:sz w:val="22"/>
          <w:szCs w:val="22"/>
          <w:lang w:val="sl-SI"/>
        </w:rPr>
        <w:t xml:space="preserve"> za izbor kulturnih proj</w:t>
      </w:r>
      <w:r w:rsidR="00F73983" w:rsidRPr="0079686C">
        <w:rPr>
          <w:rFonts w:ascii="Times New Roman" w:hAnsi="Times New Roman"/>
          <w:b/>
          <w:bCs/>
          <w:sz w:val="22"/>
          <w:szCs w:val="22"/>
          <w:lang w:val="sl-SI"/>
        </w:rPr>
        <w:t>ektov na področju</w:t>
      </w:r>
      <w:r w:rsidR="00AF517A" w:rsidRPr="0079686C">
        <w:rPr>
          <w:rFonts w:ascii="Times New Roman" w:hAnsi="Times New Roman"/>
          <w:b/>
          <w:bCs/>
          <w:sz w:val="22"/>
          <w:szCs w:val="22"/>
          <w:lang w:val="sl-SI"/>
        </w:rPr>
        <w:t xml:space="preserve"> mobilnosti v tujini</w:t>
      </w:r>
      <w:r w:rsidRPr="0079686C">
        <w:rPr>
          <w:rFonts w:ascii="Times New Roman" w:hAnsi="Times New Roman"/>
          <w:b/>
          <w:bCs/>
          <w:sz w:val="22"/>
          <w:szCs w:val="22"/>
          <w:lang w:val="sl-SI"/>
        </w:rPr>
        <w:t xml:space="preserve"> za leto </w:t>
      </w:r>
      <w:r w:rsidR="00A87F46" w:rsidRPr="0079686C">
        <w:rPr>
          <w:rFonts w:ascii="Times New Roman" w:hAnsi="Times New Roman"/>
          <w:b/>
          <w:bCs/>
          <w:sz w:val="22"/>
          <w:szCs w:val="22"/>
          <w:lang w:val="sl-SI"/>
        </w:rPr>
        <w:t>202</w:t>
      </w:r>
      <w:r w:rsidR="00882200" w:rsidRPr="0079686C">
        <w:rPr>
          <w:rFonts w:ascii="Times New Roman" w:hAnsi="Times New Roman"/>
          <w:b/>
          <w:bCs/>
          <w:sz w:val="22"/>
          <w:szCs w:val="22"/>
          <w:lang w:val="sl-SI"/>
        </w:rPr>
        <w:t>5</w:t>
      </w:r>
    </w:p>
    <w:p w14:paraId="541DA924" w14:textId="41ACC177" w:rsidR="008815D2" w:rsidRPr="0079686C" w:rsidRDefault="008815D2" w:rsidP="00156E80">
      <w:pPr>
        <w:widowControl w:val="0"/>
        <w:ind w:right="-32"/>
        <w:jc w:val="center"/>
        <w:rPr>
          <w:rFonts w:ascii="Times New Roman" w:hAnsi="Times New Roman"/>
          <w:bCs/>
          <w:snapToGrid w:val="0"/>
          <w:sz w:val="22"/>
          <w:szCs w:val="22"/>
          <w:lang w:val="sl-SI"/>
        </w:rPr>
      </w:pPr>
      <w:r w:rsidRPr="0079686C">
        <w:rPr>
          <w:rFonts w:ascii="Times New Roman" w:hAnsi="Times New Roman"/>
          <w:bCs/>
          <w:snapToGrid w:val="0"/>
          <w:sz w:val="22"/>
          <w:szCs w:val="22"/>
          <w:lang w:val="sl-SI"/>
        </w:rPr>
        <w:t xml:space="preserve">(v nadaljevanju: </w:t>
      </w:r>
      <w:r w:rsidR="000E15D5" w:rsidRPr="0079686C">
        <w:rPr>
          <w:rFonts w:ascii="Times New Roman" w:hAnsi="Times New Roman"/>
          <w:bCs/>
          <w:snapToGrid w:val="0"/>
          <w:sz w:val="22"/>
          <w:szCs w:val="22"/>
          <w:lang w:val="sl-SI"/>
        </w:rPr>
        <w:t>JP</w:t>
      </w:r>
      <w:r w:rsidR="00B77866" w:rsidRPr="0079686C">
        <w:rPr>
          <w:rFonts w:ascii="Times New Roman" w:hAnsi="Times New Roman"/>
          <w:bCs/>
          <w:snapToGrid w:val="0"/>
          <w:sz w:val="22"/>
          <w:szCs w:val="22"/>
          <w:lang w:val="sl-SI"/>
        </w:rPr>
        <w:t>1</w:t>
      </w:r>
      <w:r w:rsidR="0008051F" w:rsidRPr="0079686C">
        <w:rPr>
          <w:rFonts w:ascii="Times New Roman" w:hAnsi="Times New Roman"/>
          <w:sz w:val="22"/>
          <w:szCs w:val="22"/>
          <w:lang w:val="sl-SI"/>
        </w:rPr>
        <w:t>–</w:t>
      </w:r>
      <w:r w:rsidR="003D7902" w:rsidRPr="0079686C">
        <w:rPr>
          <w:rFonts w:ascii="Times New Roman" w:hAnsi="Times New Roman"/>
          <w:bCs/>
          <w:snapToGrid w:val="0"/>
          <w:sz w:val="22"/>
          <w:szCs w:val="22"/>
          <w:lang w:val="sl-SI"/>
        </w:rPr>
        <w:t>MOBILNOST</w:t>
      </w:r>
      <w:r w:rsidR="0008051F" w:rsidRPr="0079686C">
        <w:rPr>
          <w:rFonts w:ascii="Times New Roman" w:hAnsi="Times New Roman"/>
          <w:sz w:val="22"/>
          <w:szCs w:val="22"/>
          <w:lang w:val="sl-SI"/>
        </w:rPr>
        <w:t>–</w:t>
      </w:r>
      <w:r w:rsidR="00A87F46" w:rsidRPr="0079686C">
        <w:rPr>
          <w:rFonts w:ascii="Times New Roman" w:hAnsi="Times New Roman"/>
          <w:bCs/>
          <w:snapToGrid w:val="0"/>
          <w:sz w:val="22"/>
          <w:szCs w:val="22"/>
          <w:lang w:val="sl-SI"/>
        </w:rPr>
        <w:t>202</w:t>
      </w:r>
      <w:r w:rsidR="00882200" w:rsidRPr="0079686C">
        <w:rPr>
          <w:rFonts w:ascii="Times New Roman" w:hAnsi="Times New Roman"/>
          <w:bCs/>
          <w:snapToGrid w:val="0"/>
          <w:sz w:val="22"/>
          <w:szCs w:val="22"/>
          <w:lang w:val="sl-SI"/>
        </w:rPr>
        <w:t>5</w:t>
      </w:r>
      <w:r w:rsidRPr="0079686C">
        <w:rPr>
          <w:rFonts w:ascii="Times New Roman" w:hAnsi="Times New Roman"/>
          <w:bCs/>
          <w:snapToGrid w:val="0"/>
          <w:sz w:val="22"/>
          <w:szCs w:val="22"/>
          <w:lang w:val="sl-SI"/>
        </w:rPr>
        <w:t>)</w:t>
      </w:r>
    </w:p>
    <w:p w14:paraId="10EEA173" w14:textId="77777777" w:rsidR="008815D2" w:rsidRPr="0079686C" w:rsidRDefault="008815D2" w:rsidP="00156E80">
      <w:pPr>
        <w:widowControl w:val="0"/>
        <w:ind w:right="-32"/>
        <w:jc w:val="center"/>
        <w:rPr>
          <w:rFonts w:ascii="Times New Roman" w:hAnsi="Times New Roman"/>
          <w:bCs/>
          <w:snapToGrid w:val="0"/>
          <w:sz w:val="22"/>
          <w:szCs w:val="22"/>
          <w:lang w:val="sl-SI"/>
        </w:rPr>
      </w:pPr>
    </w:p>
    <w:p w14:paraId="2DB46450" w14:textId="77777777" w:rsidR="008815D2" w:rsidRPr="0079686C" w:rsidRDefault="008815D2" w:rsidP="006707C5">
      <w:pPr>
        <w:widowControl w:val="0"/>
        <w:ind w:right="-32"/>
        <w:jc w:val="both"/>
        <w:rPr>
          <w:rFonts w:ascii="Times New Roman" w:hAnsi="Times New Roman"/>
          <w:b/>
          <w:bCs/>
          <w:snapToGrid w:val="0"/>
          <w:sz w:val="22"/>
          <w:szCs w:val="22"/>
          <w:lang w:val="sl-SI"/>
        </w:rPr>
      </w:pPr>
      <w:r w:rsidRPr="0079686C">
        <w:rPr>
          <w:rFonts w:ascii="Times New Roman" w:hAnsi="Times New Roman"/>
          <w:b/>
          <w:bCs/>
          <w:snapToGrid w:val="0"/>
          <w:sz w:val="22"/>
          <w:szCs w:val="22"/>
          <w:lang w:val="sl-SI"/>
        </w:rPr>
        <w:t xml:space="preserve">1. Naziv in sedež naročnika </w:t>
      </w:r>
    </w:p>
    <w:p w14:paraId="39702326" w14:textId="77777777" w:rsidR="00BF6DE4" w:rsidRPr="0079686C" w:rsidRDefault="00BF6DE4" w:rsidP="006707C5">
      <w:pPr>
        <w:widowControl w:val="0"/>
        <w:ind w:right="-32"/>
        <w:jc w:val="both"/>
        <w:rPr>
          <w:rFonts w:ascii="Times New Roman" w:hAnsi="Times New Roman"/>
          <w:sz w:val="22"/>
          <w:szCs w:val="22"/>
          <w:lang w:val="sl-SI"/>
        </w:rPr>
      </w:pPr>
    </w:p>
    <w:p w14:paraId="4CC0B080" w14:textId="30F4C681" w:rsidR="008815D2" w:rsidRPr="0079686C" w:rsidRDefault="008815D2" w:rsidP="006707C5">
      <w:pPr>
        <w:widowControl w:val="0"/>
        <w:ind w:right="-32"/>
        <w:jc w:val="both"/>
        <w:rPr>
          <w:rFonts w:ascii="Times New Roman" w:hAnsi="Times New Roman"/>
          <w:bCs/>
          <w:snapToGrid w:val="0"/>
          <w:sz w:val="22"/>
          <w:szCs w:val="22"/>
          <w:lang w:val="sl-SI"/>
        </w:rPr>
      </w:pPr>
      <w:r w:rsidRPr="0079686C">
        <w:rPr>
          <w:rFonts w:ascii="Times New Roman" w:hAnsi="Times New Roman"/>
          <w:sz w:val="22"/>
          <w:szCs w:val="22"/>
          <w:lang w:val="sl-SI"/>
        </w:rPr>
        <w:t>Javna agencija za knjigo Republike Slovenije, Metelkova 2b, 1000 Ljubljana</w:t>
      </w:r>
      <w:r w:rsidR="0008051F" w:rsidRPr="0079686C">
        <w:rPr>
          <w:rFonts w:ascii="Times New Roman" w:hAnsi="Times New Roman"/>
          <w:sz w:val="22"/>
          <w:szCs w:val="22"/>
          <w:lang w:val="sl-SI"/>
        </w:rPr>
        <w:t xml:space="preserve"> </w:t>
      </w:r>
      <w:bookmarkStart w:id="0" w:name="_Hlk64368452"/>
      <w:r w:rsidR="0008051F" w:rsidRPr="0079686C">
        <w:rPr>
          <w:rFonts w:ascii="Times New Roman" w:hAnsi="Times New Roman"/>
          <w:noProof/>
          <w:sz w:val="22"/>
          <w:szCs w:val="22"/>
          <w:lang w:val="sl-SI"/>
        </w:rPr>
        <w:t>(v nadaljevanju: JAK)</w:t>
      </w:r>
      <w:bookmarkEnd w:id="0"/>
      <w:r w:rsidRPr="0079686C">
        <w:rPr>
          <w:rFonts w:ascii="Times New Roman" w:hAnsi="Times New Roman"/>
          <w:sz w:val="22"/>
          <w:szCs w:val="22"/>
          <w:lang w:val="sl-SI"/>
        </w:rPr>
        <w:t>.</w:t>
      </w:r>
    </w:p>
    <w:p w14:paraId="173FEB74" w14:textId="77777777" w:rsidR="00D1238B" w:rsidRPr="0079686C" w:rsidRDefault="00D1238B" w:rsidP="006707C5">
      <w:pPr>
        <w:widowControl w:val="0"/>
        <w:ind w:right="-32"/>
        <w:jc w:val="both"/>
        <w:rPr>
          <w:rFonts w:ascii="Times New Roman" w:hAnsi="Times New Roman"/>
          <w:b/>
          <w:bCs/>
          <w:snapToGrid w:val="0"/>
          <w:sz w:val="22"/>
          <w:szCs w:val="22"/>
          <w:lang w:val="sl-SI"/>
        </w:rPr>
      </w:pPr>
    </w:p>
    <w:p w14:paraId="0A388986" w14:textId="4F422DD6" w:rsidR="008815D2" w:rsidRPr="0079686C" w:rsidRDefault="00AE079D" w:rsidP="006707C5">
      <w:pPr>
        <w:widowControl w:val="0"/>
        <w:ind w:right="-32"/>
        <w:jc w:val="both"/>
        <w:rPr>
          <w:rFonts w:ascii="Times New Roman" w:hAnsi="Times New Roman"/>
          <w:b/>
          <w:bCs/>
          <w:snapToGrid w:val="0"/>
          <w:sz w:val="22"/>
          <w:szCs w:val="22"/>
          <w:lang w:val="sl-SI"/>
        </w:rPr>
      </w:pPr>
      <w:r w:rsidRPr="0079686C">
        <w:rPr>
          <w:rFonts w:ascii="Times New Roman" w:hAnsi="Times New Roman"/>
          <w:b/>
          <w:bCs/>
          <w:snapToGrid w:val="0"/>
          <w:sz w:val="22"/>
          <w:szCs w:val="22"/>
          <w:lang w:val="sl-SI"/>
        </w:rPr>
        <w:t>2. Predmet in področje</w:t>
      </w:r>
      <w:r w:rsidR="008815D2" w:rsidRPr="0079686C">
        <w:rPr>
          <w:rFonts w:ascii="Times New Roman" w:hAnsi="Times New Roman"/>
          <w:b/>
          <w:bCs/>
          <w:snapToGrid w:val="0"/>
          <w:sz w:val="22"/>
          <w:szCs w:val="22"/>
          <w:lang w:val="sl-SI"/>
        </w:rPr>
        <w:t xml:space="preserve"> javnega </w:t>
      </w:r>
      <w:r w:rsidRPr="0079686C">
        <w:rPr>
          <w:rFonts w:ascii="Times New Roman" w:hAnsi="Times New Roman"/>
          <w:b/>
          <w:bCs/>
          <w:snapToGrid w:val="0"/>
          <w:sz w:val="22"/>
          <w:szCs w:val="22"/>
          <w:lang w:val="sl-SI"/>
        </w:rPr>
        <w:t>poziva</w:t>
      </w:r>
    </w:p>
    <w:p w14:paraId="2DFF8CCD" w14:textId="77777777" w:rsidR="00BF6DE4" w:rsidRPr="0079686C" w:rsidRDefault="00BF6DE4" w:rsidP="006707C5">
      <w:pPr>
        <w:widowControl w:val="0"/>
        <w:ind w:right="-32"/>
        <w:jc w:val="both"/>
        <w:rPr>
          <w:rFonts w:ascii="Times New Roman" w:hAnsi="Times New Roman"/>
          <w:sz w:val="22"/>
          <w:szCs w:val="22"/>
          <w:lang w:val="sl-SI"/>
        </w:rPr>
      </w:pPr>
    </w:p>
    <w:p w14:paraId="42C85B42" w14:textId="244ED56D" w:rsidR="0080336D" w:rsidRPr="0079686C" w:rsidRDefault="008815D2" w:rsidP="006707C5">
      <w:pPr>
        <w:widowControl w:val="0"/>
        <w:ind w:right="-32"/>
        <w:jc w:val="both"/>
        <w:rPr>
          <w:rFonts w:ascii="Times New Roman" w:hAnsi="Times New Roman"/>
          <w:bCs/>
          <w:sz w:val="22"/>
          <w:szCs w:val="22"/>
          <w:lang w:val="sl-SI"/>
        </w:rPr>
      </w:pPr>
      <w:r w:rsidRPr="0079686C">
        <w:rPr>
          <w:rFonts w:ascii="Times New Roman" w:hAnsi="Times New Roman"/>
          <w:sz w:val="22"/>
          <w:szCs w:val="22"/>
          <w:lang w:val="sl-SI"/>
        </w:rPr>
        <w:t xml:space="preserve">Predmet javnega </w:t>
      </w:r>
      <w:r w:rsidR="00AE079D" w:rsidRPr="0079686C">
        <w:rPr>
          <w:rFonts w:ascii="Times New Roman" w:hAnsi="Times New Roman"/>
          <w:sz w:val="22"/>
          <w:szCs w:val="22"/>
          <w:lang w:val="sl-SI"/>
        </w:rPr>
        <w:t>poziva</w:t>
      </w:r>
      <w:r w:rsidRPr="0079686C">
        <w:rPr>
          <w:rFonts w:ascii="Times New Roman" w:hAnsi="Times New Roman"/>
          <w:sz w:val="22"/>
          <w:szCs w:val="22"/>
          <w:lang w:val="sl-SI"/>
        </w:rPr>
        <w:t xml:space="preserve"> je izbor izvajalcev in sofinanciranje kulturnih projektov </w:t>
      </w:r>
      <w:r w:rsidRPr="0079686C">
        <w:rPr>
          <w:rFonts w:ascii="Times New Roman" w:hAnsi="Times New Roman"/>
          <w:bCs/>
          <w:sz w:val="22"/>
          <w:szCs w:val="22"/>
          <w:lang w:val="sl-SI"/>
        </w:rPr>
        <w:t xml:space="preserve">v letu </w:t>
      </w:r>
      <w:r w:rsidR="00A87F46" w:rsidRPr="0079686C">
        <w:rPr>
          <w:rFonts w:ascii="Times New Roman" w:hAnsi="Times New Roman"/>
          <w:bCs/>
          <w:sz w:val="22"/>
          <w:szCs w:val="22"/>
          <w:lang w:val="sl-SI"/>
        </w:rPr>
        <w:t>202</w:t>
      </w:r>
      <w:r w:rsidR="00882200" w:rsidRPr="0079686C">
        <w:rPr>
          <w:rFonts w:ascii="Times New Roman" w:hAnsi="Times New Roman"/>
          <w:bCs/>
          <w:sz w:val="22"/>
          <w:szCs w:val="22"/>
          <w:lang w:val="sl-SI"/>
        </w:rPr>
        <w:t>5</w:t>
      </w:r>
      <w:r w:rsidRPr="0079686C">
        <w:rPr>
          <w:rFonts w:ascii="Times New Roman" w:eastAsia="Times New Roman" w:hAnsi="Times New Roman"/>
          <w:sz w:val="22"/>
          <w:szCs w:val="22"/>
          <w:lang w:val="sl-SI" w:eastAsia="sl-SI"/>
        </w:rPr>
        <w:t xml:space="preserve"> na področj</w:t>
      </w:r>
      <w:r w:rsidR="00AE079D" w:rsidRPr="0079686C">
        <w:rPr>
          <w:rFonts w:ascii="Times New Roman" w:eastAsia="Times New Roman" w:hAnsi="Times New Roman"/>
          <w:sz w:val="22"/>
          <w:szCs w:val="22"/>
          <w:lang w:val="sl-SI" w:eastAsia="sl-SI"/>
        </w:rPr>
        <w:t>u</w:t>
      </w:r>
      <w:r w:rsidRPr="0079686C">
        <w:rPr>
          <w:rFonts w:ascii="Times New Roman" w:eastAsia="Times New Roman" w:hAnsi="Times New Roman"/>
          <w:sz w:val="22"/>
          <w:szCs w:val="22"/>
          <w:lang w:val="sl-SI" w:eastAsia="sl-SI"/>
        </w:rPr>
        <w:t xml:space="preserve"> </w:t>
      </w:r>
      <w:r w:rsidR="00C517CF" w:rsidRPr="0079686C">
        <w:rPr>
          <w:rFonts w:ascii="Times New Roman" w:hAnsi="Times New Roman"/>
          <w:b/>
          <w:sz w:val="22"/>
          <w:szCs w:val="22"/>
          <w:lang w:val="sl-SI"/>
        </w:rPr>
        <w:t>mobilnost</w:t>
      </w:r>
      <w:r w:rsidR="00A11EFA" w:rsidRPr="0079686C">
        <w:rPr>
          <w:rFonts w:ascii="Times New Roman" w:hAnsi="Times New Roman"/>
          <w:b/>
          <w:sz w:val="22"/>
          <w:szCs w:val="22"/>
          <w:lang w:val="sl-SI"/>
        </w:rPr>
        <w:t>i</w:t>
      </w:r>
      <w:r w:rsidR="0080336D" w:rsidRPr="0079686C">
        <w:rPr>
          <w:rFonts w:ascii="Times New Roman" w:hAnsi="Times New Roman"/>
          <w:b/>
          <w:sz w:val="22"/>
          <w:szCs w:val="22"/>
          <w:lang w:val="sl-SI"/>
        </w:rPr>
        <w:t xml:space="preserve"> v tujini (M)</w:t>
      </w:r>
      <w:r w:rsidR="0008051F" w:rsidRPr="0079686C">
        <w:rPr>
          <w:rFonts w:ascii="Times New Roman" w:hAnsi="Times New Roman"/>
          <w:b/>
          <w:sz w:val="22"/>
          <w:szCs w:val="22"/>
          <w:lang w:val="sl-SI"/>
        </w:rPr>
        <w:t xml:space="preserve"> </w:t>
      </w:r>
      <w:r w:rsidR="0008051F" w:rsidRPr="0079686C">
        <w:rPr>
          <w:rFonts w:ascii="Times New Roman" w:eastAsia="Times New Roman" w:hAnsi="Times New Roman"/>
          <w:sz w:val="22"/>
          <w:szCs w:val="22"/>
          <w:lang w:val="sl-SI" w:eastAsia="sl-SI"/>
        </w:rPr>
        <w:t>na podlagi določb tega razpisa in izpolnjevanja kriterijev in pogojev iz točk 7</w:t>
      </w:r>
      <w:r w:rsidR="008B2C14" w:rsidRPr="0079686C">
        <w:rPr>
          <w:rFonts w:ascii="Times New Roman" w:eastAsia="Times New Roman" w:hAnsi="Times New Roman"/>
          <w:sz w:val="22"/>
          <w:szCs w:val="22"/>
          <w:lang w:val="sl-SI" w:eastAsia="sl-SI"/>
        </w:rPr>
        <w:t>,</w:t>
      </w:r>
      <w:r w:rsidR="0008051F" w:rsidRPr="0079686C">
        <w:rPr>
          <w:rFonts w:ascii="Times New Roman" w:eastAsia="Times New Roman" w:hAnsi="Times New Roman"/>
          <w:sz w:val="22"/>
          <w:szCs w:val="22"/>
          <w:lang w:val="sl-SI" w:eastAsia="sl-SI"/>
        </w:rPr>
        <w:t xml:space="preserve"> 8</w:t>
      </w:r>
      <w:r w:rsidR="008B2C14" w:rsidRPr="0079686C">
        <w:rPr>
          <w:rFonts w:ascii="Times New Roman" w:eastAsia="Times New Roman" w:hAnsi="Times New Roman"/>
          <w:sz w:val="22"/>
          <w:szCs w:val="22"/>
          <w:lang w:val="sl-SI" w:eastAsia="sl-SI"/>
        </w:rPr>
        <w:t xml:space="preserve"> in 9</w:t>
      </w:r>
      <w:r w:rsidR="00AE079D" w:rsidRPr="0079686C">
        <w:rPr>
          <w:rFonts w:ascii="Times New Roman" w:hAnsi="Times New Roman"/>
          <w:bCs/>
          <w:sz w:val="22"/>
          <w:szCs w:val="22"/>
          <w:lang w:val="sl-SI"/>
        </w:rPr>
        <w:t>.</w:t>
      </w:r>
    </w:p>
    <w:p w14:paraId="0CA54688" w14:textId="77777777" w:rsidR="001D27AC" w:rsidRPr="0079686C" w:rsidRDefault="001D27AC" w:rsidP="006707C5">
      <w:pPr>
        <w:widowControl w:val="0"/>
        <w:ind w:right="-32"/>
        <w:jc w:val="both"/>
        <w:rPr>
          <w:rFonts w:ascii="Times New Roman" w:hAnsi="Times New Roman"/>
          <w:bCs/>
          <w:sz w:val="22"/>
          <w:szCs w:val="22"/>
          <w:lang w:val="sl-SI"/>
        </w:rPr>
      </w:pPr>
    </w:p>
    <w:p w14:paraId="0729DEA1" w14:textId="27837332" w:rsidR="001D27AC" w:rsidRPr="0079686C" w:rsidRDefault="001D27AC" w:rsidP="001D27AC">
      <w:pPr>
        <w:jc w:val="both"/>
        <w:rPr>
          <w:rFonts w:ascii="Times New Roman" w:eastAsia="Times New Roman" w:hAnsi="Times New Roman"/>
          <w:sz w:val="22"/>
          <w:szCs w:val="22"/>
          <w:lang w:val="sl-SI" w:eastAsia="sl-SI"/>
        </w:rPr>
      </w:pPr>
      <w:r w:rsidRPr="0079686C">
        <w:rPr>
          <w:rFonts w:ascii="Times New Roman" w:eastAsia="Times New Roman" w:hAnsi="Times New Roman"/>
          <w:bCs/>
          <w:sz w:val="22"/>
          <w:szCs w:val="22"/>
          <w:lang w:val="sl-SI" w:eastAsia="sl-SI"/>
        </w:rPr>
        <w:t>V razpisu uporabljeni in zapisani izrazi v slovnični obliki za moški spol se uporabljajo kot nevtralni.</w:t>
      </w:r>
    </w:p>
    <w:p w14:paraId="121ADE2E" w14:textId="77777777" w:rsidR="004D1F9B" w:rsidRPr="0079686C"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578FF468" w:rsidR="008815D2" w:rsidRPr="0079686C" w:rsidRDefault="008815D2" w:rsidP="006707C5">
      <w:pPr>
        <w:widowControl w:val="0"/>
        <w:ind w:right="-32"/>
        <w:jc w:val="both"/>
        <w:rPr>
          <w:rFonts w:ascii="Times New Roman" w:hAnsi="Times New Roman"/>
          <w:b/>
          <w:bCs/>
          <w:snapToGrid w:val="0"/>
          <w:sz w:val="22"/>
          <w:szCs w:val="22"/>
          <w:lang w:val="sl-SI"/>
        </w:rPr>
      </w:pPr>
      <w:r w:rsidRPr="0079686C">
        <w:rPr>
          <w:rFonts w:ascii="Times New Roman" w:hAnsi="Times New Roman"/>
          <w:b/>
          <w:bCs/>
          <w:snapToGrid w:val="0"/>
          <w:sz w:val="22"/>
          <w:szCs w:val="22"/>
          <w:lang w:val="sl-SI"/>
        </w:rPr>
        <w:t xml:space="preserve">3. Cilji javnega </w:t>
      </w:r>
      <w:r w:rsidR="00AE079D" w:rsidRPr="0079686C">
        <w:rPr>
          <w:rFonts w:ascii="Times New Roman" w:hAnsi="Times New Roman"/>
          <w:b/>
          <w:bCs/>
          <w:snapToGrid w:val="0"/>
          <w:sz w:val="22"/>
          <w:szCs w:val="22"/>
          <w:lang w:val="sl-SI"/>
        </w:rPr>
        <w:t>poziva</w:t>
      </w:r>
      <w:r w:rsidRPr="0079686C">
        <w:rPr>
          <w:rFonts w:ascii="Times New Roman" w:hAnsi="Times New Roman"/>
          <w:b/>
          <w:bCs/>
          <w:snapToGrid w:val="0"/>
          <w:sz w:val="22"/>
          <w:szCs w:val="22"/>
          <w:lang w:val="sl-SI"/>
        </w:rPr>
        <w:t xml:space="preserve"> </w:t>
      </w:r>
      <w:r w:rsidRPr="0079686C">
        <w:rPr>
          <w:rFonts w:ascii="Times New Roman" w:eastAsia="Times New Roman" w:hAnsi="Times New Roman"/>
          <w:b/>
          <w:bCs/>
          <w:snapToGrid w:val="0"/>
          <w:sz w:val="22"/>
          <w:szCs w:val="22"/>
          <w:lang w:val="sl-SI" w:eastAsia="sl-SI"/>
        </w:rPr>
        <w:t>in omejitev števila v sofinanciranje sprejetih prijaviteljev</w:t>
      </w:r>
    </w:p>
    <w:p w14:paraId="2AF08363" w14:textId="77777777" w:rsidR="00BF6DE4" w:rsidRPr="0079686C" w:rsidRDefault="00BF6DE4" w:rsidP="006707C5">
      <w:pPr>
        <w:autoSpaceDE w:val="0"/>
        <w:autoSpaceDN w:val="0"/>
        <w:adjustRightInd w:val="0"/>
        <w:ind w:right="-32"/>
        <w:jc w:val="both"/>
        <w:rPr>
          <w:rFonts w:ascii="Times New Roman" w:eastAsia="Times New Roman" w:hAnsi="Times New Roman"/>
          <w:sz w:val="22"/>
          <w:szCs w:val="22"/>
          <w:lang w:val="sl-SI" w:eastAsia="sl-SI"/>
        </w:rPr>
      </w:pPr>
    </w:p>
    <w:p w14:paraId="381DDD63" w14:textId="3FC95C8E" w:rsidR="008815D2" w:rsidRPr="0079686C" w:rsidRDefault="008D43D7" w:rsidP="006707C5">
      <w:pPr>
        <w:autoSpaceDE w:val="0"/>
        <w:autoSpaceDN w:val="0"/>
        <w:adjustRightInd w:val="0"/>
        <w:ind w:right="-32"/>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JAK bo kulturne projekte na področju m</w:t>
      </w:r>
      <w:r w:rsidRPr="0079686C">
        <w:rPr>
          <w:rFonts w:ascii="Times New Roman" w:hAnsi="Times New Roman"/>
          <w:sz w:val="22"/>
          <w:szCs w:val="22"/>
          <w:lang w:val="sl-SI"/>
        </w:rPr>
        <w:t xml:space="preserve">obilnosti v tujini (M) </w:t>
      </w:r>
      <w:r w:rsidR="008815D2" w:rsidRPr="0079686C">
        <w:rPr>
          <w:rFonts w:ascii="Times New Roman" w:eastAsia="Times New Roman" w:hAnsi="Times New Roman"/>
          <w:sz w:val="22"/>
          <w:szCs w:val="22"/>
          <w:lang w:val="sl-SI" w:eastAsia="sl-SI"/>
        </w:rPr>
        <w:t xml:space="preserve">podpirala v skladu z naslednjimi dolgoročnimi cilji in vsebinskimi usmeritvami: </w:t>
      </w:r>
    </w:p>
    <w:p w14:paraId="6256E7B4" w14:textId="0430E5AC" w:rsidR="0080336D" w:rsidRPr="0079686C"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79686C">
        <w:rPr>
          <w:rFonts w:ascii="Times New Roman" w:hAnsi="Times New Roman"/>
          <w:sz w:val="22"/>
          <w:szCs w:val="22"/>
          <w:lang w:val="sl-SI"/>
        </w:rPr>
        <w:t xml:space="preserve">neposredna podpora </w:t>
      </w:r>
      <w:r w:rsidR="000345C5" w:rsidRPr="0079686C">
        <w:rPr>
          <w:rFonts w:ascii="Times New Roman" w:hAnsi="Times New Roman"/>
          <w:b/>
          <w:snapToGrid w:val="0"/>
          <w:sz w:val="22"/>
          <w:szCs w:val="22"/>
          <w:lang w:val="sl-SI"/>
        </w:rPr>
        <w:t>avtorjem</w:t>
      </w:r>
      <w:r w:rsidR="000345C5" w:rsidRPr="0079686C">
        <w:rPr>
          <w:rFonts w:ascii="Times New Roman" w:hAnsi="Times New Roman"/>
          <w:snapToGrid w:val="0"/>
          <w:sz w:val="22"/>
          <w:szCs w:val="22"/>
          <w:lang w:val="sl-SI"/>
        </w:rPr>
        <w:t xml:space="preserve"> leposlovnih ali</w:t>
      </w:r>
      <w:r w:rsidRPr="0079686C">
        <w:rPr>
          <w:rFonts w:ascii="Times New Roman" w:hAnsi="Times New Roman"/>
          <w:snapToGrid w:val="0"/>
          <w:sz w:val="22"/>
          <w:szCs w:val="22"/>
          <w:lang w:val="sl-SI"/>
        </w:rPr>
        <w:t xml:space="preserve"> humanističnih </w:t>
      </w:r>
      <w:r w:rsidR="00223D3B" w:rsidRPr="0079686C">
        <w:rPr>
          <w:rFonts w:ascii="Times New Roman" w:hAnsi="Times New Roman"/>
          <w:snapToGrid w:val="0"/>
          <w:sz w:val="22"/>
          <w:szCs w:val="22"/>
          <w:lang w:val="sl-SI"/>
        </w:rPr>
        <w:t>del</w:t>
      </w:r>
      <w:r w:rsidRPr="0079686C">
        <w:rPr>
          <w:rFonts w:ascii="Times New Roman" w:hAnsi="Times New Roman"/>
          <w:snapToGrid w:val="0"/>
          <w:sz w:val="22"/>
          <w:szCs w:val="22"/>
          <w:lang w:val="sl-SI"/>
        </w:rPr>
        <w:t>, ki ustvarjajo v slovenskem jeziku</w:t>
      </w:r>
      <w:r w:rsidR="009A7BD8" w:rsidRPr="0079686C">
        <w:rPr>
          <w:rFonts w:ascii="Times New Roman" w:hAnsi="Times New Roman"/>
          <w:snapToGrid w:val="0"/>
          <w:sz w:val="22"/>
          <w:szCs w:val="22"/>
          <w:lang w:val="sl-SI"/>
        </w:rPr>
        <w:t xml:space="preserve"> ali pa ustvarjajo v drugem jeziku in so del slovenskega kulturnega prostora</w:t>
      </w:r>
      <w:r w:rsidR="00635AEC" w:rsidRPr="0079686C">
        <w:rPr>
          <w:rFonts w:ascii="Times New Roman" w:hAnsi="Times New Roman"/>
          <w:snapToGrid w:val="0"/>
          <w:sz w:val="22"/>
          <w:szCs w:val="22"/>
          <w:lang w:val="sl-SI"/>
        </w:rPr>
        <w:t>,</w:t>
      </w:r>
      <w:r w:rsidR="00506DAA" w:rsidRPr="0079686C">
        <w:rPr>
          <w:rFonts w:ascii="Times New Roman" w:hAnsi="Times New Roman"/>
          <w:snapToGrid w:val="0"/>
          <w:sz w:val="22"/>
          <w:szCs w:val="22"/>
          <w:lang w:val="sl-SI"/>
        </w:rPr>
        <w:t xml:space="preserve"> </w:t>
      </w:r>
      <w:r w:rsidR="00C517CF" w:rsidRPr="0079686C">
        <w:rPr>
          <w:rFonts w:ascii="Times New Roman" w:hAnsi="Times New Roman"/>
          <w:b/>
          <w:snapToGrid w:val="0"/>
          <w:sz w:val="22"/>
          <w:szCs w:val="22"/>
          <w:lang w:val="sl-SI"/>
        </w:rPr>
        <w:t>založnikom/urednikom</w:t>
      </w:r>
      <w:r w:rsidR="00C517CF" w:rsidRPr="0079686C">
        <w:rPr>
          <w:rFonts w:ascii="Times New Roman" w:hAnsi="Times New Roman"/>
          <w:snapToGrid w:val="0"/>
          <w:sz w:val="22"/>
          <w:szCs w:val="22"/>
          <w:lang w:val="sl-SI"/>
        </w:rPr>
        <w:t xml:space="preserve"> </w:t>
      </w:r>
      <w:r w:rsidR="00C44667" w:rsidRPr="0079686C">
        <w:rPr>
          <w:rFonts w:ascii="Times New Roman" w:hAnsi="Times New Roman"/>
          <w:snapToGrid w:val="0"/>
          <w:sz w:val="22"/>
          <w:szCs w:val="22"/>
          <w:lang w:val="sl-SI"/>
        </w:rPr>
        <w:t xml:space="preserve">izvirnih slovenskih </w:t>
      </w:r>
      <w:r w:rsidR="00C517CF" w:rsidRPr="0079686C">
        <w:rPr>
          <w:rFonts w:ascii="Times New Roman" w:hAnsi="Times New Roman"/>
          <w:snapToGrid w:val="0"/>
          <w:sz w:val="22"/>
          <w:szCs w:val="22"/>
          <w:lang w:val="sl-SI"/>
        </w:rPr>
        <w:t>l</w:t>
      </w:r>
      <w:r w:rsidR="00C44667" w:rsidRPr="0079686C">
        <w:rPr>
          <w:rFonts w:ascii="Times New Roman" w:hAnsi="Times New Roman"/>
          <w:snapToGrid w:val="0"/>
          <w:sz w:val="22"/>
          <w:szCs w:val="22"/>
          <w:lang w:val="sl-SI"/>
        </w:rPr>
        <w:t>eposlovnih ali humanističnih del</w:t>
      </w:r>
      <w:r w:rsidR="00635AEC" w:rsidRPr="0079686C">
        <w:rPr>
          <w:rFonts w:ascii="Times New Roman" w:hAnsi="Times New Roman"/>
          <w:snapToGrid w:val="0"/>
          <w:sz w:val="22"/>
          <w:szCs w:val="22"/>
          <w:lang w:val="sl-SI"/>
        </w:rPr>
        <w:t xml:space="preserve">, </w:t>
      </w:r>
      <w:r w:rsidR="00635AEC" w:rsidRPr="0079686C">
        <w:rPr>
          <w:rFonts w:ascii="Times New Roman" w:hAnsi="Times New Roman"/>
          <w:b/>
          <w:snapToGrid w:val="0"/>
          <w:sz w:val="22"/>
          <w:szCs w:val="22"/>
          <w:lang w:val="sl-SI"/>
        </w:rPr>
        <w:t>literarnim agentom</w:t>
      </w:r>
      <w:r w:rsidR="00635AEC" w:rsidRPr="0079686C">
        <w:rPr>
          <w:rFonts w:ascii="Times New Roman" w:hAnsi="Times New Roman"/>
          <w:snapToGrid w:val="0"/>
          <w:sz w:val="22"/>
          <w:szCs w:val="22"/>
          <w:lang w:val="sl-SI"/>
        </w:rPr>
        <w:t xml:space="preserve">, ki zastopajo enega ali več založnikov ali </w:t>
      </w:r>
      <w:r w:rsidR="003D47E5" w:rsidRPr="0079686C">
        <w:rPr>
          <w:rFonts w:ascii="Times New Roman" w:hAnsi="Times New Roman"/>
          <w:snapToGrid w:val="0"/>
          <w:sz w:val="22"/>
          <w:szCs w:val="22"/>
          <w:lang w:val="sl-SI"/>
        </w:rPr>
        <w:t xml:space="preserve">več </w:t>
      </w:r>
      <w:r w:rsidR="00635AEC" w:rsidRPr="0079686C">
        <w:rPr>
          <w:rFonts w:ascii="Times New Roman" w:hAnsi="Times New Roman"/>
          <w:snapToGrid w:val="0"/>
          <w:sz w:val="22"/>
          <w:szCs w:val="22"/>
          <w:lang w:val="sl-SI"/>
        </w:rPr>
        <w:t>avtorjev izvirnih slovenskih leposlovnih ali humanističnih del</w:t>
      </w:r>
      <w:r w:rsidR="003D47E5" w:rsidRPr="0079686C">
        <w:rPr>
          <w:rFonts w:ascii="Times New Roman" w:hAnsi="Times New Roman"/>
          <w:snapToGrid w:val="0"/>
          <w:sz w:val="22"/>
          <w:szCs w:val="22"/>
          <w:lang w:val="sl-SI"/>
        </w:rPr>
        <w:t>,</w:t>
      </w:r>
      <w:r w:rsidR="00635AEC" w:rsidRPr="0079686C">
        <w:rPr>
          <w:rFonts w:ascii="Times New Roman" w:hAnsi="Times New Roman"/>
          <w:snapToGrid w:val="0"/>
          <w:sz w:val="22"/>
          <w:szCs w:val="22"/>
          <w:lang w:val="sl-SI"/>
        </w:rPr>
        <w:t xml:space="preserve"> ter </w:t>
      </w:r>
      <w:r w:rsidR="00635AEC" w:rsidRPr="0079686C">
        <w:rPr>
          <w:rFonts w:ascii="Times New Roman" w:hAnsi="Times New Roman"/>
          <w:b/>
          <w:snapToGrid w:val="0"/>
          <w:sz w:val="22"/>
          <w:szCs w:val="22"/>
          <w:lang w:val="sl-SI"/>
        </w:rPr>
        <w:t>prevajalcem</w:t>
      </w:r>
      <w:r w:rsidR="003D47E5" w:rsidRPr="0079686C">
        <w:rPr>
          <w:rFonts w:ascii="Times New Roman" w:hAnsi="Times New Roman"/>
          <w:snapToGrid w:val="0"/>
          <w:sz w:val="22"/>
          <w:szCs w:val="22"/>
          <w:lang w:val="sl-SI"/>
        </w:rPr>
        <w:t xml:space="preserve"> leposlovnih ali humanističnih del iz slovenskega in v slovenski jezik</w:t>
      </w:r>
      <w:r w:rsidRPr="0079686C">
        <w:rPr>
          <w:rFonts w:ascii="Times New Roman" w:hAnsi="Times New Roman"/>
          <w:snapToGrid w:val="0"/>
          <w:sz w:val="22"/>
          <w:szCs w:val="22"/>
          <w:lang w:val="sl-SI"/>
        </w:rPr>
        <w:t>;</w:t>
      </w:r>
    </w:p>
    <w:p w14:paraId="3B03CBA4" w14:textId="17011B24" w:rsidR="00C517CF" w:rsidRPr="0079686C"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79686C">
        <w:rPr>
          <w:rFonts w:ascii="Times New Roman" w:hAnsi="Times New Roman"/>
          <w:bCs/>
          <w:snapToGrid w:val="0"/>
          <w:sz w:val="22"/>
          <w:szCs w:val="22"/>
          <w:lang w:val="sl-SI"/>
        </w:rPr>
        <w:t xml:space="preserve">promocija in uveljavljanje avtorjev in njihovih del v tujini ter </w:t>
      </w:r>
      <w:r w:rsidR="009161D1" w:rsidRPr="0079686C">
        <w:rPr>
          <w:rFonts w:ascii="Times New Roman" w:hAnsi="Times New Roman"/>
          <w:bCs/>
          <w:snapToGrid w:val="0"/>
          <w:sz w:val="22"/>
          <w:szCs w:val="22"/>
          <w:lang w:val="sl-SI"/>
        </w:rPr>
        <w:t>razvoj kompetenc</w:t>
      </w:r>
      <w:r w:rsidRPr="0079686C">
        <w:rPr>
          <w:rFonts w:ascii="Times New Roman" w:hAnsi="Times New Roman"/>
          <w:bCs/>
          <w:snapToGrid w:val="0"/>
          <w:sz w:val="22"/>
          <w:szCs w:val="22"/>
          <w:lang w:val="sl-SI"/>
        </w:rPr>
        <w:t xml:space="preserve"> </w:t>
      </w:r>
      <w:r w:rsidR="00AF517A" w:rsidRPr="0079686C">
        <w:rPr>
          <w:rFonts w:ascii="Times New Roman" w:hAnsi="Times New Roman"/>
          <w:sz w:val="22"/>
          <w:szCs w:val="22"/>
          <w:lang w:val="sl-SI"/>
        </w:rPr>
        <w:t xml:space="preserve">uveljavljenih </w:t>
      </w:r>
      <w:r w:rsidRPr="0079686C">
        <w:rPr>
          <w:rFonts w:ascii="Times New Roman" w:hAnsi="Times New Roman"/>
          <w:sz w:val="22"/>
          <w:szCs w:val="22"/>
          <w:lang w:val="sl-SI"/>
        </w:rPr>
        <w:t xml:space="preserve">in perspektivnih </w:t>
      </w:r>
      <w:r w:rsidR="000345C5" w:rsidRPr="0079686C">
        <w:rPr>
          <w:rFonts w:ascii="Times New Roman" w:hAnsi="Times New Roman"/>
          <w:snapToGrid w:val="0"/>
          <w:sz w:val="22"/>
          <w:szCs w:val="22"/>
          <w:lang w:val="sl-SI"/>
        </w:rPr>
        <w:t>avtorjev leposlovnih ali</w:t>
      </w:r>
      <w:r w:rsidRPr="0079686C">
        <w:rPr>
          <w:rFonts w:ascii="Times New Roman" w:hAnsi="Times New Roman"/>
          <w:snapToGrid w:val="0"/>
          <w:sz w:val="22"/>
          <w:szCs w:val="22"/>
          <w:lang w:val="sl-SI"/>
        </w:rPr>
        <w:t xml:space="preserve"> </w:t>
      </w:r>
      <w:r w:rsidR="00C517CF" w:rsidRPr="0079686C">
        <w:rPr>
          <w:rFonts w:ascii="Times New Roman" w:hAnsi="Times New Roman"/>
          <w:snapToGrid w:val="0"/>
          <w:sz w:val="22"/>
          <w:szCs w:val="22"/>
          <w:lang w:val="sl-SI"/>
        </w:rPr>
        <w:t>humanističnih</w:t>
      </w:r>
      <w:r w:rsidRPr="0079686C">
        <w:rPr>
          <w:rFonts w:ascii="Times New Roman" w:hAnsi="Times New Roman"/>
          <w:snapToGrid w:val="0"/>
          <w:sz w:val="22"/>
          <w:szCs w:val="22"/>
          <w:lang w:val="sl-SI"/>
        </w:rPr>
        <w:t xml:space="preserve"> </w:t>
      </w:r>
      <w:r w:rsidR="00223D3B" w:rsidRPr="0079686C">
        <w:rPr>
          <w:rFonts w:ascii="Times New Roman" w:hAnsi="Times New Roman"/>
          <w:snapToGrid w:val="0"/>
          <w:sz w:val="22"/>
          <w:szCs w:val="22"/>
          <w:lang w:val="sl-SI"/>
        </w:rPr>
        <w:t>del</w:t>
      </w:r>
      <w:r w:rsidRPr="0079686C">
        <w:rPr>
          <w:rFonts w:ascii="Times New Roman" w:hAnsi="Times New Roman"/>
          <w:snapToGrid w:val="0"/>
          <w:sz w:val="22"/>
          <w:szCs w:val="22"/>
          <w:lang w:val="sl-SI"/>
        </w:rPr>
        <w:t>, ki ustvarjajo v slovenskem jeziku</w:t>
      </w:r>
      <w:r w:rsidR="009A7BD8" w:rsidRPr="0079686C">
        <w:rPr>
          <w:rFonts w:ascii="Times New Roman" w:hAnsi="Times New Roman"/>
          <w:snapToGrid w:val="0"/>
          <w:sz w:val="22"/>
          <w:szCs w:val="22"/>
          <w:lang w:val="sl-SI"/>
        </w:rPr>
        <w:t xml:space="preserve"> ali pa ustvarjajo v drugem jeziku in so del slovenskega kulturnega prostora</w:t>
      </w:r>
      <w:r w:rsidR="00C517CF" w:rsidRPr="0079686C">
        <w:rPr>
          <w:rFonts w:ascii="Times New Roman" w:hAnsi="Times New Roman"/>
          <w:snapToGrid w:val="0"/>
          <w:sz w:val="22"/>
          <w:szCs w:val="22"/>
          <w:lang w:val="sl-SI"/>
        </w:rPr>
        <w:t>;</w:t>
      </w:r>
    </w:p>
    <w:p w14:paraId="5D35B6D6" w14:textId="62E7A411" w:rsidR="00635AEC" w:rsidRPr="0079686C" w:rsidRDefault="00C517CF"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79686C">
        <w:rPr>
          <w:rFonts w:ascii="Times New Roman" w:hAnsi="Times New Roman"/>
          <w:snapToGrid w:val="0"/>
          <w:sz w:val="22"/>
          <w:szCs w:val="22"/>
          <w:lang w:val="sl-SI"/>
        </w:rPr>
        <w:t>spodbujanje mreženja</w:t>
      </w:r>
      <w:r w:rsidR="00022E92" w:rsidRPr="0079686C">
        <w:rPr>
          <w:rFonts w:ascii="Times New Roman" w:hAnsi="Times New Roman"/>
          <w:snapToGrid w:val="0"/>
          <w:sz w:val="22"/>
          <w:szCs w:val="22"/>
          <w:lang w:val="sl-SI"/>
        </w:rPr>
        <w:t xml:space="preserve"> in razvoj kompetenc</w:t>
      </w:r>
      <w:r w:rsidRPr="0079686C">
        <w:rPr>
          <w:rFonts w:ascii="Times New Roman" w:hAnsi="Times New Roman"/>
          <w:snapToGrid w:val="0"/>
          <w:sz w:val="22"/>
          <w:szCs w:val="22"/>
          <w:lang w:val="sl-SI"/>
        </w:rPr>
        <w:t xml:space="preserve"> za</w:t>
      </w:r>
      <w:r w:rsidR="00022E92" w:rsidRPr="0079686C">
        <w:rPr>
          <w:rFonts w:ascii="Times New Roman" w:hAnsi="Times New Roman"/>
          <w:snapToGrid w:val="0"/>
          <w:sz w:val="22"/>
          <w:szCs w:val="22"/>
          <w:lang w:val="sl-SI"/>
        </w:rPr>
        <w:t>ložnikov</w:t>
      </w:r>
      <w:r w:rsidR="00B251D3" w:rsidRPr="0079686C">
        <w:rPr>
          <w:rFonts w:ascii="Times New Roman" w:hAnsi="Times New Roman"/>
          <w:snapToGrid w:val="0"/>
          <w:sz w:val="22"/>
          <w:szCs w:val="22"/>
          <w:lang w:val="sl-SI"/>
        </w:rPr>
        <w:t>/</w:t>
      </w:r>
      <w:r w:rsidR="000345C5" w:rsidRPr="0079686C">
        <w:rPr>
          <w:rFonts w:ascii="Times New Roman" w:hAnsi="Times New Roman"/>
          <w:snapToGrid w:val="0"/>
          <w:sz w:val="22"/>
          <w:szCs w:val="22"/>
          <w:lang w:val="sl-SI"/>
        </w:rPr>
        <w:t xml:space="preserve">urednikov </w:t>
      </w:r>
      <w:r w:rsidR="00C44667" w:rsidRPr="0079686C">
        <w:rPr>
          <w:rFonts w:ascii="Times New Roman" w:hAnsi="Times New Roman"/>
          <w:snapToGrid w:val="0"/>
          <w:sz w:val="22"/>
          <w:szCs w:val="22"/>
          <w:lang w:val="sl-SI"/>
        </w:rPr>
        <w:t xml:space="preserve">izvirnih slovenskih </w:t>
      </w:r>
      <w:r w:rsidR="000345C5" w:rsidRPr="0079686C">
        <w:rPr>
          <w:rFonts w:ascii="Times New Roman" w:hAnsi="Times New Roman"/>
          <w:snapToGrid w:val="0"/>
          <w:sz w:val="22"/>
          <w:szCs w:val="22"/>
          <w:lang w:val="sl-SI"/>
        </w:rPr>
        <w:t>leposlovnih ali</w:t>
      </w:r>
      <w:r w:rsidR="00C44667" w:rsidRPr="0079686C">
        <w:rPr>
          <w:rFonts w:ascii="Times New Roman" w:hAnsi="Times New Roman"/>
          <w:snapToGrid w:val="0"/>
          <w:sz w:val="22"/>
          <w:szCs w:val="22"/>
          <w:lang w:val="sl-SI"/>
        </w:rPr>
        <w:t xml:space="preserve"> humanističnih del</w:t>
      </w:r>
      <w:r w:rsidR="003D47E5" w:rsidRPr="0079686C">
        <w:rPr>
          <w:rFonts w:ascii="Times New Roman" w:hAnsi="Times New Roman"/>
          <w:snapToGrid w:val="0"/>
          <w:sz w:val="22"/>
          <w:szCs w:val="22"/>
          <w:lang w:val="sl-SI"/>
        </w:rPr>
        <w:t xml:space="preserve"> ter literarnih agentov, ki zastopajo enega ali več založnikov ali več avtorjev izvirnih slovenskih leposlovnih ali humanističnih del</w:t>
      </w:r>
      <w:r w:rsidR="00635AEC" w:rsidRPr="0079686C">
        <w:rPr>
          <w:rFonts w:ascii="Times New Roman" w:hAnsi="Times New Roman"/>
          <w:snapToGrid w:val="0"/>
          <w:sz w:val="22"/>
          <w:szCs w:val="22"/>
          <w:lang w:val="sl-SI"/>
        </w:rPr>
        <w:t>;</w:t>
      </w:r>
    </w:p>
    <w:p w14:paraId="28F7A028" w14:textId="07FE9E56" w:rsidR="003D47E5" w:rsidRPr="0079686C"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79686C">
        <w:rPr>
          <w:rFonts w:ascii="Times New Roman" w:hAnsi="Times New Roman"/>
          <w:snapToGrid w:val="0"/>
          <w:sz w:val="22"/>
          <w:szCs w:val="22"/>
          <w:lang w:val="sl-SI"/>
        </w:rPr>
        <w:t xml:space="preserve">promocija in uveljavljanje prevajalcev izvirnih slovenskih leposlovnih ali humanističnih del ter spodbujanje razvoja </w:t>
      </w:r>
      <w:r w:rsidR="00B62677" w:rsidRPr="0079686C">
        <w:rPr>
          <w:rFonts w:ascii="Times New Roman" w:hAnsi="Times New Roman"/>
          <w:snapToGrid w:val="0"/>
          <w:sz w:val="22"/>
          <w:szCs w:val="22"/>
          <w:lang w:val="sl-SI"/>
        </w:rPr>
        <w:t xml:space="preserve">njihovih </w:t>
      </w:r>
      <w:r w:rsidRPr="0079686C">
        <w:rPr>
          <w:rFonts w:ascii="Times New Roman" w:hAnsi="Times New Roman"/>
          <w:snapToGrid w:val="0"/>
          <w:sz w:val="22"/>
          <w:szCs w:val="22"/>
          <w:lang w:val="sl-SI"/>
        </w:rPr>
        <w:t>kompetenc;</w:t>
      </w:r>
    </w:p>
    <w:p w14:paraId="2F70BEC9" w14:textId="1B90C5C8" w:rsidR="003D47E5" w:rsidRPr="0079686C"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79686C">
        <w:rPr>
          <w:rFonts w:ascii="Times New Roman" w:hAnsi="Times New Roman"/>
          <w:snapToGrid w:val="0"/>
          <w:sz w:val="22"/>
          <w:szCs w:val="22"/>
          <w:lang w:val="sl-SI"/>
        </w:rPr>
        <w:t>spodbujanje izobraževanja in razvoja kompetenc prevajalcev leposlovnih ali humanističnih del v slovenski jezik</w:t>
      </w:r>
      <w:r w:rsidR="009D3F45" w:rsidRPr="0079686C">
        <w:rPr>
          <w:rFonts w:ascii="Times New Roman" w:hAnsi="Times New Roman"/>
          <w:snapToGrid w:val="0"/>
          <w:sz w:val="22"/>
          <w:szCs w:val="22"/>
          <w:lang w:val="sl-SI"/>
        </w:rPr>
        <w:t xml:space="preserve"> na dogodkih v tujini</w:t>
      </w:r>
      <w:r w:rsidRPr="0079686C">
        <w:rPr>
          <w:rFonts w:ascii="Times New Roman" w:hAnsi="Times New Roman"/>
          <w:snapToGrid w:val="0"/>
          <w:sz w:val="22"/>
          <w:szCs w:val="22"/>
          <w:lang w:val="sl-SI"/>
        </w:rPr>
        <w:t>;</w:t>
      </w:r>
    </w:p>
    <w:p w14:paraId="7D3592DD" w14:textId="1E87A6A7" w:rsidR="009F46E4" w:rsidRPr="0079686C" w:rsidRDefault="003D47E5" w:rsidP="009F46E4">
      <w:pPr>
        <w:numPr>
          <w:ilvl w:val="0"/>
          <w:numId w:val="4"/>
        </w:numPr>
        <w:tabs>
          <w:tab w:val="clear" w:pos="720"/>
          <w:tab w:val="num" w:pos="567"/>
        </w:tabs>
        <w:autoSpaceDE w:val="0"/>
        <w:autoSpaceDN w:val="0"/>
        <w:adjustRightInd w:val="0"/>
        <w:ind w:left="567" w:right="-32" w:hanging="567"/>
        <w:jc w:val="both"/>
        <w:rPr>
          <w:rFonts w:ascii="Times New Roman" w:hAnsi="Times New Roman"/>
          <w:sz w:val="22"/>
          <w:szCs w:val="22"/>
          <w:lang w:val="sl-SI"/>
        </w:rPr>
      </w:pPr>
      <w:r w:rsidRPr="0079686C">
        <w:rPr>
          <w:rFonts w:ascii="Times New Roman" w:hAnsi="Times New Roman"/>
          <w:bCs/>
          <w:snapToGrid w:val="0"/>
          <w:sz w:val="22"/>
          <w:szCs w:val="22"/>
          <w:lang w:val="sl-SI"/>
        </w:rPr>
        <w:t xml:space="preserve">krepitev operativnih zmogljivosti </w:t>
      </w:r>
      <w:r w:rsidRPr="0079686C">
        <w:rPr>
          <w:rFonts w:ascii="Times New Roman" w:hAnsi="Times New Roman"/>
          <w:snapToGrid w:val="0"/>
          <w:sz w:val="22"/>
          <w:szCs w:val="22"/>
          <w:lang w:val="sl-SI"/>
        </w:rPr>
        <w:t>založnikov/uredniko</w:t>
      </w:r>
      <w:r w:rsidR="00992805" w:rsidRPr="0079686C">
        <w:rPr>
          <w:rFonts w:ascii="Times New Roman" w:hAnsi="Times New Roman"/>
          <w:snapToGrid w:val="0"/>
          <w:sz w:val="22"/>
          <w:szCs w:val="22"/>
          <w:lang w:val="sl-SI"/>
        </w:rPr>
        <w:t>v</w:t>
      </w:r>
      <w:r w:rsidRPr="0079686C">
        <w:rPr>
          <w:rFonts w:ascii="Times New Roman" w:hAnsi="Times New Roman"/>
          <w:snapToGrid w:val="0"/>
          <w:sz w:val="22"/>
          <w:szCs w:val="22"/>
          <w:lang w:val="sl-SI"/>
        </w:rPr>
        <w:t xml:space="preserve"> izvirnih slovenskih leposlovnih ali humanističnih del in literarnih agentov, ki zastopajo enega ali več založnikov ali več avtorjev izvirnih slovenskih leposlovnih ali humanističnih del</w:t>
      </w:r>
      <w:r w:rsidR="00BE1F6D" w:rsidRPr="0079686C">
        <w:rPr>
          <w:rFonts w:ascii="Times New Roman" w:hAnsi="Times New Roman"/>
          <w:snapToGrid w:val="0"/>
          <w:sz w:val="22"/>
          <w:szCs w:val="22"/>
          <w:lang w:val="sl-SI"/>
        </w:rPr>
        <w:t xml:space="preserve">, </w:t>
      </w:r>
      <w:r w:rsidRPr="0079686C">
        <w:rPr>
          <w:rFonts w:ascii="Times New Roman" w:hAnsi="Times New Roman"/>
          <w:bCs/>
          <w:snapToGrid w:val="0"/>
          <w:sz w:val="22"/>
          <w:szCs w:val="22"/>
          <w:lang w:val="sl-SI"/>
        </w:rPr>
        <w:t>spodbujanje njihovega mednarodnega povezovanja in vključevanja v mednarodne mreže in projekte</w:t>
      </w:r>
      <w:r w:rsidR="00590A4B" w:rsidRPr="0079686C">
        <w:rPr>
          <w:rFonts w:ascii="Times New Roman" w:hAnsi="Times New Roman"/>
          <w:bCs/>
          <w:snapToGrid w:val="0"/>
          <w:sz w:val="22"/>
          <w:szCs w:val="22"/>
          <w:lang w:val="sl-SI"/>
        </w:rPr>
        <w:t xml:space="preserve"> ter</w:t>
      </w:r>
      <w:r w:rsidRPr="0079686C">
        <w:rPr>
          <w:rFonts w:ascii="Times New Roman" w:hAnsi="Times New Roman"/>
          <w:bCs/>
          <w:snapToGrid w:val="0"/>
          <w:sz w:val="22"/>
          <w:szCs w:val="22"/>
          <w:lang w:val="sl-SI"/>
        </w:rPr>
        <w:t xml:space="preserve"> spodbujanj</w:t>
      </w:r>
      <w:r w:rsidR="00B62677" w:rsidRPr="0079686C">
        <w:rPr>
          <w:rFonts w:ascii="Times New Roman" w:hAnsi="Times New Roman"/>
          <w:bCs/>
          <w:snapToGrid w:val="0"/>
          <w:sz w:val="22"/>
          <w:szCs w:val="22"/>
          <w:lang w:val="sl-SI"/>
        </w:rPr>
        <w:t>e</w:t>
      </w:r>
      <w:r w:rsidRPr="0079686C">
        <w:rPr>
          <w:rFonts w:ascii="Times New Roman" w:hAnsi="Times New Roman"/>
          <w:bCs/>
          <w:snapToGrid w:val="0"/>
          <w:sz w:val="22"/>
          <w:szCs w:val="22"/>
          <w:lang w:val="sl-SI"/>
        </w:rPr>
        <w:t xml:space="preserve"> uveljavljanja slovenske literarne ustvarjalnosti v mednarodnem prostoru</w:t>
      </w:r>
      <w:r w:rsidR="009F46E4" w:rsidRPr="0079686C">
        <w:rPr>
          <w:rFonts w:ascii="Times New Roman" w:eastAsia="Times New Roman" w:hAnsi="Times New Roman"/>
          <w:sz w:val="22"/>
          <w:szCs w:val="22"/>
          <w:lang w:val="sl-SI" w:eastAsia="sl-SI"/>
        </w:rPr>
        <w:t>.</w:t>
      </w:r>
    </w:p>
    <w:p w14:paraId="46DB1F0C" w14:textId="432F0091" w:rsidR="0080336D" w:rsidRPr="0079686C" w:rsidRDefault="00156E80" w:rsidP="009F46E4">
      <w:pPr>
        <w:autoSpaceDE w:val="0"/>
        <w:autoSpaceDN w:val="0"/>
        <w:adjustRightInd w:val="0"/>
        <w:ind w:left="567" w:right="-32"/>
        <w:jc w:val="both"/>
        <w:rPr>
          <w:rFonts w:ascii="Times New Roman" w:hAnsi="Times New Roman"/>
          <w:sz w:val="22"/>
          <w:szCs w:val="22"/>
          <w:lang w:val="sl-SI"/>
        </w:rPr>
      </w:pPr>
      <w:r w:rsidRPr="0079686C">
        <w:rPr>
          <w:rFonts w:ascii="Times New Roman" w:hAnsi="Times New Roman"/>
          <w:sz w:val="22"/>
          <w:szCs w:val="22"/>
          <w:lang w:val="sl-SI"/>
        </w:rPr>
        <w:tab/>
      </w:r>
    </w:p>
    <w:p w14:paraId="5F42F0EA" w14:textId="7AF454DA" w:rsidR="0080336D" w:rsidRPr="0079686C" w:rsidRDefault="0080336D" w:rsidP="006707C5">
      <w:pPr>
        <w:jc w:val="both"/>
        <w:rPr>
          <w:rFonts w:ascii="Times New Roman" w:hAnsi="Times New Roman"/>
          <w:sz w:val="22"/>
          <w:szCs w:val="22"/>
          <w:lang w:val="sl-SI"/>
        </w:rPr>
      </w:pPr>
      <w:r w:rsidRPr="0079686C">
        <w:rPr>
          <w:rFonts w:ascii="Times New Roman" w:hAnsi="Times New Roman"/>
          <w:sz w:val="22"/>
          <w:szCs w:val="22"/>
          <w:lang w:val="sl-SI"/>
        </w:rPr>
        <w:t>JAK bo v okviru</w:t>
      </w:r>
      <w:r w:rsidR="007878E7" w:rsidRPr="0079686C">
        <w:rPr>
          <w:rFonts w:ascii="Times New Roman" w:hAnsi="Times New Roman"/>
          <w:sz w:val="22"/>
          <w:szCs w:val="22"/>
          <w:lang w:val="sl-SI"/>
        </w:rPr>
        <w:t xml:space="preserve"> </w:t>
      </w:r>
      <w:r w:rsidR="008D43D7" w:rsidRPr="0079686C">
        <w:rPr>
          <w:rFonts w:ascii="Times New Roman" w:hAnsi="Times New Roman"/>
          <w:sz w:val="22"/>
          <w:szCs w:val="22"/>
          <w:lang w:val="sl-SI"/>
        </w:rPr>
        <w:t>poziva</w:t>
      </w:r>
      <w:r w:rsidRPr="0079686C">
        <w:rPr>
          <w:rFonts w:ascii="Times New Roman" w:hAnsi="Times New Roman"/>
          <w:sz w:val="22"/>
          <w:szCs w:val="22"/>
          <w:lang w:val="sl-SI"/>
        </w:rPr>
        <w:t xml:space="preserve"> </w:t>
      </w:r>
      <w:r w:rsidR="007878E7" w:rsidRPr="0079686C">
        <w:rPr>
          <w:rFonts w:ascii="Times New Roman" w:hAnsi="Times New Roman"/>
          <w:sz w:val="22"/>
          <w:szCs w:val="22"/>
          <w:lang w:val="sl-SI"/>
        </w:rPr>
        <w:t xml:space="preserve">na področju mobilnosti v koledarskem letu </w:t>
      </w:r>
      <w:r w:rsidR="00A87F46" w:rsidRPr="0079686C">
        <w:rPr>
          <w:rFonts w:ascii="Times New Roman" w:hAnsi="Times New Roman"/>
          <w:sz w:val="22"/>
          <w:szCs w:val="22"/>
          <w:lang w:val="sl-SI"/>
        </w:rPr>
        <w:t>202</w:t>
      </w:r>
      <w:r w:rsidR="00882200" w:rsidRPr="0079686C">
        <w:rPr>
          <w:rFonts w:ascii="Times New Roman" w:hAnsi="Times New Roman"/>
          <w:sz w:val="22"/>
          <w:szCs w:val="22"/>
          <w:lang w:val="sl-SI"/>
        </w:rPr>
        <w:t>5</w:t>
      </w:r>
      <w:r w:rsidR="007878E7" w:rsidRPr="0079686C">
        <w:rPr>
          <w:rFonts w:ascii="Times New Roman" w:hAnsi="Times New Roman"/>
          <w:sz w:val="22"/>
          <w:szCs w:val="22"/>
          <w:lang w:val="sl-SI"/>
        </w:rPr>
        <w:t xml:space="preserve"> za sofinanciranje </w:t>
      </w:r>
      <w:r w:rsidRPr="0079686C">
        <w:rPr>
          <w:rFonts w:ascii="Times New Roman" w:hAnsi="Times New Roman"/>
          <w:sz w:val="22"/>
          <w:szCs w:val="22"/>
          <w:lang w:val="sl-SI"/>
        </w:rPr>
        <w:t xml:space="preserve">izbrala največ </w:t>
      </w:r>
      <w:r w:rsidR="00303843" w:rsidRPr="0079686C">
        <w:rPr>
          <w:rFonts w:ascii="Times New Roman" w:hAnsi="Times New Roman"/>
          <w:sz w:val="22"/>
          <w:szCs w:val="22"/>
          <w:lang w:val="sl-SI"/>
        </w:rPr>
        <w:t xml:space="preserve">dva </w:t>
      </w:r>
      <w:r w:rsidRPr="0079686C">
        <w:rPr>
          <w:rFonts w:ascii="Times New Roman" w:hAnsi="Times New Roman"/>
          <w:sz w:val="22"/>
          <w:szCs w:val="22"/>
          <w:lang w:val="sl-SI"/>
        </w:rPr>
        <w:t>(</w:t>
      </w:r>
      <w:r w:rsidR="00303843" w:rsidRPr="0079686C">
        <w:rPr>
          <w:rFonts w:ascii="Times New Roman" w:hAnsi="Times New Roman"/>
          <w:sz w:val="22"/>
          <w:szCs w:val="22"/>
          <w:lang w:val="sl-SI"/>
        </w:rPr>
        <w:t>2</w:t>
      </w:r>
      <w:r w:rsidRPr="0079686C">
        <w:rPr>
          <w:rFonts w:ascii="Times New Roman" w:hAnsi="Times New Roman"/>
          <w:sz w:val="22"/>
          <w:szCs w:val="22"/>
          <w:lang w:val="sl-SI"/>
        </w:rPr>
        <w:t xml:space="preserve">) </w:t>
      </w:r>
      <w:r w:rsidR="00303843" w:rsidRPr="0079686C">
        <w:rPr>
          <w:rFonts w:ascii="Times New Roman" w:hAnsi="Times New Roman"/>
          <w:sz w:val="22"/>
          <w:szCs w:val="22"/>
          <w:lang w:val="sl-SI"/>
        </w:rPr>
        <w:t xml:space="preserve">projekta </w:t>
      </w:r>
      <w:r w:rsidRPr="0079686C">
        <w:rPr>
          <w:rFonts w:ascii="Times New Roman" w:hAnsi="Times New Roman"/>
          <w:sz w:val="22"/>
          <w:szCs w:val="22"/>
          <w:lang w:val="sl-SI"/>
        </w:rPr>
        <w:t xml:space="preserve">posamičnega prijavitelja. </w:t>
      </w:r>
    </w:p>
    <w:p w14:paraId="6FF2FEF0" w14:textId="77777777" w:rsidR="00FA3799" w:rsidRPr="0079686C" w:rsidRDefault="00FA3799" w:rsidP="006707C5">
      <w:pPr>
        <w:jc w:val="both"/>
        <w:rPr>
          <w:rFonts w:ascii="Times New Roman" w:hAnsi="Times New Roman"/>
          <w:sz w:val="22"/>
          <w:szCs w:val="22"/>
          <w:lang w:val="sl-SI"/>
        </w:rPr>
      </w:pPr>
    </w:p>
    <w:p w14:paraId="1194A31C" w14:textId="77777777" w:rsidR="00BF6DE4" w:rsidRPr="0079686C" w:rsidRDefault="00BF6DE4">
      <w:pPr>
        <w:rPr>
          <w:rFonts w:ascii="Times New Roman" w:hAnsi="Times New Roman"/>
          <w:b/>
          <w:bCs/>
          <w:snapToGrid w:val="0"/>
          <w:sz w:val="22"/>
          <w:szCs w:val="22"/>
          <w:lang w:val="sl-SI"/>
        </w:rPr>
      </w:pPr>
      <w:r w:rsidRPr="0079686C">
        <w:rPr>
          <w:rFonts w:ascii="Times New Roman" w:hAnsi="Times New Roman"/>
          <w:b/>
          <w:bCs/>
          <w:snapToGrid w:val="0"/>
          <w:sz w:val="22"/>
          <w:szCs w:val="22"/>
          <w:lang w:val="sl-SI"/>
        </w:rPr>
        <w:br w:type="page"/>
      </w:r>
    </w:p>
    <w:p w14:paraId="48329EAB" w14:textId="01468657" w:rsidR="008815D2" w:rsidRPr="0079686C" w:rsidRDefault="008815D2" w:rsidP="006707C5">
      <w:pPr>
        <w:widowControl w:val="0"/>
        <w:ind w:right="-32"/>
        <w:jc w:val="both"/>
        <w:rPr>
          <w:rFonts w:ascii="Times New Roman" w:eastAsia="Times New Roman" w:hAnsi="Times New Roman"/>
          <w:b/>
          <w:bCs/>
          <w:snapToGrid w:val="0"/>
          <w:sz w:val="22"/>
          <w:szCs w:val="22"/>
          <w:lang w:val="sl-SI" w:eastAsia="sl-SI"/>
        </w:rPr>
      </w:pPr>
      <w:r w:rsidRPr="0079686C">
        <w:rPr>
          <w:rFonts w:ascii="Times New Roman" w:hAnsi="Times New Roman"/>
          <w:b/>
          <w:bCs/>
          <w:snapToGrid w:val="0"/>
          <w:sz w:val="22"/>
          <w:szCs w:val="22"/>
          <w:lang w:val="sl-SI"/>
        </w:rPr>
        <w:lastRenderedPageBreak/>
        <w:t xml:space="preserve">4. </w:t>
      </w:r>
      <w:r w:rsidR="00F00744" w:rsidRPr="0079686C">
        <w:rPr>
          <w:rFonts w:ascii="Times New Roman" w:hAnsi="Times New Roman"/>
          <w:b/>
          <w:bCs/>
          <w:snapToGrid w:val="0"/>
          <w:sz w:val="22"/>
          <w:szCs w:val="22"/>
          <w:lang w:val="sl-SI"/>
        </w:rPr>
        <w:t>V</w:t>
      </w:r>
      <w:r w:rsidRPr="0079686C">
        <w:rPr>
          <w:rFonts w:ascii="Times New Roman" w:eastAsia="Times New Roman" w:hAnsi="Times New Roman"/>
          <w:b/>
          <w:bCs/>
          <w:snapToGrid w:val="0"/>
          <w:sz w:val="22"/>
          <w:szCs w:val="22"/>
          <w:lang w:val="sl-SI" w:eastAsia="sl-SI"/>
        </w:rPr>
        <w:t xml:space="preserve">sebinska opredelitev javnega </w:t>
      </w:r>
      <w:r w:rsidR="00AE079D" w:rsidRPr="0079686C">
        <w:rPr>
          <w:rFonts w:ascii="Times New Roman" w:eastAsia="Times New Roman" w:hAnsi="Times New Roman"/>
          <w:b/>
          <w:bCs/>
          <w:snapToGrid w:val="0"/>
          <w:sz w:val="22"/>
          <w:szCs w:val="22"/>
          <w:lang w:val="sl-SI" w:eastAsia="sl-SI"/>
        </w:rPr>
        <w:t>poziva</w:t>
      </w:r>
      <w:r w:rsidRPr="0079686C">
        <w:rPr>
          <w:rFonts w:ascii="Times New Roman" w:eastAsia="Times New Roman" w:hAnsi="Times New Roman"/>
          <w:b/>
          <w:bCs/>
          <w:snapToGrid w:val="0"/>
          <w:sz w:val="22"/>
          <w:szCs w:val="22"/>
          <w:lang w:val="sl-SI" w:eastAsia="sl-SI"/>
        </w:rPr>
        <w:t xml:space="preserve"> </w:t>
      </w:r>
      <w:r w:rsidR="00F45E45" w:rsidRPr="0079686C">
        <w:rPr>
          <w:rFonts w:ascii="Times New Roman" w:eastAsia="Times New Roman" w:hAnsi="Times New Roman"/>
          <w:b/>
          <w:bCs/>
          <w:snapToGrid w:val="0"/>
          <w:sz w:val="22"/>
          <w:szCs w:val="22"/>
          <w:lang w:val="sl-SI" w:eastAsia="sl-SI"/>
        </w:rPr>
        <w:t>in pomen izrazov</w:t>
      </w:r>
    </w:p>
    <w:p w14:paraId="58FDEAAC" w14:textId="77777777" w:rsidR="00C44667" w:rsidRPr="0079686C" w:rsidRDefault="00C44667" w:rsidP="006707C5">
      <w:pPr>
        <w:jc w:val="both"/>
        <w:rPr>
          <w:rFonts w:ascii="Times New Roman" w:eastAsia="Times New Roman" w:hAnsi="Times New Roman"/>
          <w:snapToGrid w:val="0"/>
          <w:sz w:val="22"/>
          <w:szCs w:val="22"/>
          <w:lang w:val="sl-SI" w:eastAsia="sl-SI"/>
        </w:rPr>
      </w:pPr>
    </w:p>
    <w:p w14:paraId="2452C9DD" w14:textId="679C3216" w:rsidR="00F45E45" w:rsidRPr="0079686C" w:rsidRDefault="00F45E45" w:rsidP="006707C5">
      <w:pPr>
        <w:jc w:val="both"/>
        <w:rPr>
          <w:rFonts w:ascii="Times New Roman" w:eastAsia="Times New Roman" w:hAnsi="Times New Roman"/>
          <w:b/>
          <w:bCs/>
          <w:snapToGrid w:val="0"/>
          <w:sz w:val="22"/>
          <w:szCs w:val="22"/>
          <w:lang w:val="sl-SI" w:eastAsia="sl-SI"/>
        </w:rPr>
      </w:pPr>
      <w:r w:rsidRPr="0079686C">
        <w:rPr>
          <w:rFonts w:ascii="Times New Roman" w:eastAsia="Times New Roman" w:hAnsi="Times New Roman"/>
          <w:b/>
          <w:bCs/>
          <w:snapToGrid w:val="0"/>
          <w:sz w:val="22"/>
          <w:szCs w:val="22"/>
          <w:lang w:val="sl-SI" w:eastAsia="sl-SI"/>
        </w:rPr>
        <w:t>4. 1. Vsebinska opredelitev javnega poziva</w:t>
      </w:r>
    </w:p>
    <w:p w14:paraId="51206D01" w14:textId="77777777" w:rsidR="00F45E45" w:rsidRPr="0079686C" w:rsidRDefault="00F45E45" w:rsidP="006707C5">
      <w:pPr>
        <w:jc w:val="both"/>
        <w:rPr>
          <w:rFonts w:ascii="Times New Roman" w:eastAsia="Times New Roman" w:hAnsi="Times New Roman"/>
          <w:snapToGrid w:val="0"/>
          <w:sz w:val="22"/>
          <w:szCs w:val="22"/>
          <w:lang w:val="sl-SI" w:eastAsia="sl-SI"/>
        </w:rPr>
      </w:pPr>
    </w:p>
    <w:p w14:paraId="56951CB6" w14:textId="77777777" w:rsidR="00303843" w:rsidRPr="0079686C" w:rsidRDefault="008D43D7"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sidRPr="0079686C">
        <w:rPr>
          <w:szCs w:val="22"/>
        </w:rPr>
        <w:t>S</w:t>
      </w:r>
      <w:r w:rsidR="008815D2" w:rsidRPr="0079686C">
        <w:rPr>
          <w:snapToGrid w:val="0"/>
          <w:szCs w:val="22"/>
        </w:rPr>
        <w:t xml:space="preserve">ofinancirani </w:t>
      </w:r>
      <w:r w:rsidRPr="0079686C">
        <w:rPr>
          <w:snapToGrid w:val="0"/>
          <w:szCs w:val="22"/>
        </w:rPr>
        <w:t>bodo</w:t>
      </w:r>
      <w:r w:rsidR="00303843" w:rsidRPr="0079686C">
        <w:rPr>
          <w:snapToGrid w:val="0"/>
          <w:szCs w:val="22"/>
        </w:rPr>
        <w:t>:</w:t>
      </w:r>
    </w:p>
    <w:p w14:paraId="61C17177" w14:textId="70CD7BA2" w:rsidR="00303843" w:rsidRPr="0079686C"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79686C">
        <w:rPr>
          <w:rFonts w:ascii="Times New Roman" w:hAnsi="Times New Roman"/>
          <w:snapToGrid w:val="0"/>
          <w:sz w:val="22"/>
          <w:szCs w:val="22"/>
          <w:lang w:val="sl-SI"/>
        </w:rPr>
        <w:t>potni strošk</w:t>
      </w:r>
      <w:r w:rsidR="00511BE7" w:rsidRPr="0079686C">
        <w:rPr>
          <w:rFonts w:ascii="Times New Roman" w:hAnsi="Times New Roman"/>
          <w:snapToGrid w:val="0"/>
          <w:sz w:val="22"/>
          <w:szCs w:val="22"/>
          <w:lang w:val="sl-SI"/>
        </w:rPr>
        <w:t xml:space="preserve">i </w:t>
      </w:r>
      <w:r w:rsidRPr="0079686C">
        <w:rPr>
          <w:rFonts w:ascii="Times New Roman" w:hAnsi="Times New Roman"/>
          <w:sz w:val="22"/>
          <w:szCs w:val="22"/>
          <w:lang w:val="sl-SI"/>
        </w:rPr>
        <w:t>posamičnih avtorjev</w:t>
      </w:r>
      <w:r w:rsidR="0039520B" w:rsidRPr="0079686C">
        <w:rPr>
          <w:rFonts w:ascii="Times New Roman" w:hAnsi="Times New Roman"/>
          <w:sz w:val="22"/>
          <w:szCs w:val="22"/>
          <w:lang w:val="sl-SI"/>
        </w:rPr>
        <w:t xml:space="preserve"> leposlovnih del</w:t>
      </w:r>
      <w:r w:rsidRPr="0079686C">
        <w:rPr>
          <w:rFonts w:ascii="Times New Roman" w:hAnsi="Times New Roman"/>
          <w:sz w:val="22"/>
          <w:szCs w:val="22"/>
          <w:lang w:val="sl-SI"/>
        </w:rPr>
        <w:t xml:space="preserve">, </w:t>
      </w:r>
      <w:r w:rsidRPr="0079686C">
        <w:rPr>
          <w:rFonts w:ascii="Times New Roman" w:hAnsi="Times New Roman"/>
          <w:snapToGrid w:val="0"/>
          <w:sz w:val="22"/>
          <w:szCs w:val="22"/>
          <w:lang w:val="sl-SI"/>
        </w:rPr>
        <w:t>ki ustvarjajo v slovenskem jeziku</w:t>
      </w:r>
      <w:r w:rsidR="009A7BD8" w:rsidRPr="0079686C">
        <w:rPr>
          <w:rFonts w:ascii="Times New Roman" w:hAnsi="Times New Roman"/>
          <w:snapToGrid w:val="0"/>
          <w:sz w:val="22"/>
          <w:szCs w:val="22"/>
          <w:lang w:val="sl-SI"/>
        </w:rPr>
        <w:t xml:space="preserve"> ali pa ustvarjajo v drugem jeziku in so del slovenskega kulturnega prostora</w:t>
      </w:r>
      <w:r w:rsidRPr="0079686C">
        <w:rPr>
          <w:rFonts w:ascii="Times New Roman" w:hAnsi="Times New Roman"/>
          <w:snapToGrid w:val="0"/>
          <w:sz w:val="22"/>
          <w:szCs w:val="22"/>
          <w:lang w:val="sl-SI"/>
        </w:rPr>
        <w:t>, za vabljene nastope na kulturnih prireditvah v tujini, namenjen</w:t>
      </w:r>
      <w:r w:rsidR="00A22CA0" w:rsidRPr="0079686C">
        <w:rPr>
          <w:rFonts w:ascii="Times New Roman" w:hAnsi="Times New Roman"/>
          <w:snapToGrid w:val="0"/>
          <w:sz w:val="22"/>
          <w:szCs w:val="22"/>
          <w:lang w:val="sl-SI"/>
        </w:rPr>
        <w:t>e</w:t>
      </w:r>
      <w:r w:rsidRPr="0079686C">
        <w:rPr>
          <w:rFonts w:ascii="Times New Roman" w:hAnsi="Times New Roman"/>
          <w:snapToGrid w:val="0"/>
          <w:sz w:val="22"/>
          <w:szCs w:val="22"/>
          <w:lang w:val="sl-SI"/>
        </w:rPr>
        <w:t xml:space="preserve"> predvsem širši javnosti</w:t>
      </w:r>
      <w:r w:rsidR="00303843" w:rsidRPr="0079686C">
        <w:rPr>
          <w:rFonts w:ascii="Times New Roman" w:hAnsi="Times New Roman"/>
          <w:snapToGrid w:val="0"/>
          <w:sz w:val="22"/>
          <w:szCs w:val="22"/>
          <w:lang w:val="sl-SI"/>
        </w:rPr>
        <w:t xml:space="preserve">; </w:t>
      </w:r>
    </w:p>
    <w:p w14:paraId="2A4C6E4D" w14:textId="62B1D007" w:rsidR="008815D2" w:rsidRPr="0079686C"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79686C">
        <w:rPr>
          <w:rFonts w:ascii="Times New Roman" w:hAnsi="Times New Roman"/>
          <w:snapToGrid w:val="0"/>
          <w:sz w:val="22"/>
          <w:szCs w:val="22"/>
          <w:lang w:val="sl-SI"/>
        </w:rPr>
        <w:t>potni strošk</w:t>
      </w:r>
      <w:r w:rsidR="00511BE7" w:rsidRPr="0079686C">
        <w:rPr>
          <w:rFonts w:ascii="Times New Roman" w:hAnsi="Times New Roman"/>
          <w:snapToGrid w:val="0"/>
          <w:sz w:val="22"/>
          <w:szCs w:val="22"/>
          <w:lang w:val="sl-SI"/>
        </w:rPr>
        <w:t xml:space="preserve">i </w:t>
      </w:r>
      <w:r w:rsidRPr="0079686C">
        <w:rPr>
          <w:rFonts w:ascii="Times New Roman" w:hAnsi="Times New Roman"/>
          <w:snapToGrid w:val="0"/>
          <w:sz w:val="22"/>
          <w:szCs w:val="22"/>
          <w:lang w:val="sl-SI"/>
        </w:rPr>
        <w:t>posamičnih avtorjev, ki ustvarjajo na področju humanistike</w:t>
      </w:r>
      <w:r w:rsidR="00A607B7" w:rsidRPr="0079686C">
        <w:rPr>
          <w:rFonts w:ascii="Times New Roman" w:hAnsi="Times New Roman"/>
          <w:snapToGrid w:val="0"/>
          <w:sz w:val="22"/>
          <w:szCs w:val="22"/>
          <w:lang w:val="sl-SI"/>
        </w:rPr>
        <w:t xml:space="preserve"> v slovenskem jeziku ali pa ustvarjajo v drugem jeziku in so del slovenskega kulturnega prostora</w:t>
      </w:r>
      <w:r w:rsidRPr="0079686C">
        <w:rPr>
          <w:rFonts w:ascii="Times New Roman" w:hAnsi="Times New Roman"/>
          <w:snapToGrid w:val="0"/>
          <w:sz w:val="22"/>
          <w:szCs w:val="22"/>
          <w:lang w:val="sl-SI"/>
        </w:rPr>
        <w:t>, vendar le za vabljene nastope na odmevnih kulturnih prireditvah v tujini, ki so namenjene širši javnosti in za katere prijavitelji ne morejo pridobiti sredstev iz drugih virov</w:t>
      </w:r>
      <w:r w:rsidR="00303843" w:rsidRPr="0079686C">
        <w:rPr>
          <w:rFonts w:ascii="Times New Roman" w:hAnsi="Times New Roman"/>
          <w:snapToGrid w:val="0"/>
          <w:sz w:val="22"/>
          <w:szCs w:val="22"/>
          <w:lang w:val="sl-SI"/>
        </w:rPr>
        <w:t>;</w:t>
      </w:r>
    </w:p>
    <w:p w14:paraId="5D168B39" w14:textId="3A6B8EA7" w:rsidR="009845D3" w:rsidRPr="0079686C" w:rsidRDefault="009845D3" w:rsidP="00BA095F">
      <w:pPr>
        <w:numPr>
          <w:ilvl w:val="0"/>
          <w:numId w:val="4"/>
        </w:numPr>
        <w:tabs>
          <w:tab w:val="clear" w:pos="720"/>
          <w:tab w:val="num" w:pos="567"/>
        </w:tabs>
        <w:autoSpaceDE w:val="0"/>
        <w:autoSpaceDN w:val="0"/>
        <w:adjustRightInd w:val="0"/>
        <w:ind w:left="567" w:right="-32" w:hanging="567"/>
        <w:jc w:val="both"/>
        <w:rPr>
          <w:rFonts w:ascii="Times New Roman" w:eastAsia="MS Minngs" w:hAnsi="Times New Roman"/>
          <w:color w:val="000000"/>
          <w:sz w:val="22"/>
          <w:szCs w:val="22"/>
          <w:lang w:val="sl-SI"/>
        </w:rPr>
      </w:pPr>
      <w:r w:rsidRPr="0079686C">
        <w:rPr>
          <w:rFonts w:ascii="Times New Roman" w:hAnsi="Times New Roman"/>
          <w:sz w:val="22"/>
          <w:szCs w:val="22"/>
          <w:lang w:val="sl-SI"/>
        </w:rPr>
        <w:t xml:space="preserve">potni stroški </w:t>
      </w:r>
      <w:r w:rsidR="00CE1FDF" w:rsidRPr="0079686C">
        <w:rPr>
          <w:rFonts w:ascii="Times New Roman" w:hAnsi="Times New Roman"/>
          <w:sz w:val="22"/>
          <w:szCs w:val="22"/>
          <w:lang w:val="sl-SI"/>
        </w:rPr>
        <w:t>zastopnik</w:t>
      </w:r>
      <w:r w:rsidR="00565062" w:rsidRPr="0079686C">
        <w:rPr>
          <w:rFonts w:ascii="Times New Roman" w:hAnsi="Times New Roman"/>
          <w:sz w:val="22"/>
          <w:szCs w:val="22"/>
          <w:lang w:val="sl-SI"/>
        </w:rPr>
        <w:t xml:space="preserve">ov </w:t>
      </w:r>
      <w:r w:rsidR="00AE11B6" w:rsidRPr="0079686C">
        <w:rPr>
          <w:rFonts w:ascii="Times New Roman" w:hAnsi="Times New Roman"/>
          <w:snapToGrid w:val="0"/>
          <w:sz w:val="22"/>
          <w:szCs w:val="22"/>
          <w:lang w:val="sl-SI"/>
        </w:rPr>
        <w:t>založ</w:t>
      </w:r>
      <w:r w:rsidR="00565062" w:rsidRPr="0079686C">
        <w:rPr>
          <w:rFonts w:ascii="Times New Roman" w:hAnsi="Times New Roman"/>
          <w:snapToGrid w:val="0"/>
          <w:sz w:val="22"/>
          <w:szCs w:val="22"/>
          <w:lang w:val="sl-SI"/>
        </w:rPr>
        <w:t xml:space="preserve">b, ki izdajajo </w:t>
      </w:r>
      <w:r w:rsidR="00C44667" w:rsidRPr="0079686C">
        <w:rPr>
          <w:rFonts w:ascii="Times New Roman" w:hAnsi="Times New Roman"/>
          <w:snapToGrid w:val="0"/>
          <w:sz w:val="22"/>
          <w:szCs w:val="22"/>
          <w:lang w:val="sl-SI"/>
        </w:rPr>
        <w:t>izvirn</w:t>
      </w:r>
      <w:r w:rsidR="00565062" w:rsidRPr="0079686C">
        <w:rPr>
          <w:rFonts w:ascii="Times New Roman" w:hAnsi="Times New Roman"/>
          <w:snapToGrid w:val="0"/>
          <w:sz w:val="22"/>
          <w:szCs w:val="22"/>
          <w:lang w:val="sl-SI"/>
        </w:rPr>
        <w:t>a</w:t>
      </w:r>
      <w:r w:rsidR="00C44667" w:rsidRPr="0079686C">
        <w:rPr>
          <w:rFonts w:ascii="Times New Roman" w:hAnsi="Times New Roman"/>
          <w:snapToGrid w:val="0"/>
          <w:sz w:val="22"/>
          <w:szCs w:val="22"/>
          <w:lang w:val="sl-SI"/>
        </w:rPr>
        <w:t xml:space="preserve"> slovensk</w:t>
      </w:r>
      <w:r w:rsidR="00565062" w:rsidRPr="0079686C">
        <w:rPr>
          <w:rFonts w:ascii="Times New Roman" w:hAnsi="Times New Roman"/>
          <w:snapToGrid w:val="0"/>
          <w:sz w:val="22"/>
          <w:szCs w:val="22"/>
          <w:lang w:val="sl-SI"/>
        </w:rPr>
        <w:t>a</w:t>
      </w:r>
      <w:r w:rsidR="00C44667" w:rsidRPr="0079686C">
        <w:rPr>
          <w:rFonts w:ascii="Times New Roman" w:hAnsi="Times New Roman"/>
          <w:snapToGrid w:val="0"/>
          <w:sz w:val="22"/>
          <w:szCs w:val="22"/>
          <w:lang w:val="sl-SI"/>
        </w:rPr>
        <w:t xml:space="preserve"> </w:t>
      </w:r>
      <w:r w:rsidR="000345C5" w:rsidRPr="0079686C">
        <w:rPr>
          <w:rFonts w:ascii="Times New Roman" w:hAnsi="Times New Roman"/>
          <w:snapToGrid w:val="0"/>
          <w:sz w:val="22"/>
          <w:szCs w:val="22"/>
          <w:lang w:val="sl-SI"/>
        </w:rPr>
        <w:t>leposlovn</w:t>
      </w:r>
      <w:r w:rsidR="00565062" w:rsidRPr="0079686C">
        <w:rPr>
          <w:rFonts w:ascii="Times New Roman" w:hAnsi="Times New Roman"/>
          <w:snapToGrid w:val="0"/>
          <w:sz w:val="22"/>
          <w:szCs w:val="22"/>
          <w:lang w:val="sl-SI"/>
        </w:rPr>
        <w:t>a</w:t>
      </w:r>
      <w:r w:rsidR="000345C5" w:rsidRPr="0079686C">
        <w:rPr>
          <w:rFonts w:ascii="Times New Roman" w:hAnsi="Times New Roman"/>
          <w:snapToGrid w:val="0"/>
          <w:sz w:val="22"/>
          <w:szCs w:val="22"/>
          <w:lang w:val="sl-SI"/>
        </w:rPr>
        <w:t xml:space="preserve"> ali</w:t>
      </w:r>
      <w:r w:rsidR="00C44667" w:rsidRPr="0079686C">
        <w:rPr>
          <w:rFonts w:ascii="Times New Roman" w:hAnsi="Times New Roman"/>
          <w:snapToGrid w:val="0"/>
          <w:sz w:val="22"/>
          <w:szCs w:val="22"/>
          <w:lang w:val="sl-SI"/>
        </w:rPr>
        <w:t xml:space="preserve"> humanističn</w:t>
      </w:r>
      <w:r w:rsidR="00565062" w:rsidRPr="0079686C">
        <w:rPr>
          <w:rFonts w:ascii="Times New Roman" w:hAnsi="Times New Roman"/>
          <w:snapToGrid w:val="0"/>
          <w:sz w:val="22"/>
          <w:szCs w:val="22"/>
          <w:lang w:val="sl-SI"/>
        </w:rPr>
        <w:t>a</w:t>
      </w:r>
      <w:r w:rsidR="00C44667" w:rsidRPr="0079686C">
        <w:rPr>
          <w:rFonts w:ascii="Times New Roman" w:hAnsi="Times New Roman"/>
          <w:snapToGrid w:val="0"/>
          <w:sz w:val="22"/>
          <w:szCs w:val="22"/>
          <w:lang w:val="sl-SI"/>
        </w:rPr>
        <w:t xml:space="preserve"> del</w:t>
      </w:r>
      <w:r w:rsidR="00565062" w:rsidRPr="0079686C">
        <w:rPr>
          <w:rFonts w:ascii="Times New Roman" w:hAnsi="Times New Roman"/>
          <w:snapToGrid w:val="0"/>
          <w:sz w:val="22"/>
          <w:szCs w:val="22"/>
          <w:lang w:val="sl-SI"/>
        </w:rPr>
        <w:t>a</w:t>
      </w:r>
      <w:r w:rsidR="002C0D61" w:rsidRPr="0079686C">
        <w:rPr>
          <w:rFonts w:ascii="Times New Roman" w:hAnsi="Times New Roman"/>
          <w:snapToGrid w:val="0"/>
          <w:sz w:val="22"/>
          <w:szCs w:val="22"/>
          <w:lang w:val="sl-SI"/>
        </w:rPr>
        <w:t>,</w:t>
      </w:r>
      <w:r w:rsidRPr="0079686C">
        <w:rPr>
          <w:rFonts w:ascii="Times New Roman" w:hAnsi="Times New Roman"/>
          <w:snapToGrid w:val="0"/>
          <w:sz w:val="22"/>
          <w:szCs w:val="22"/>
          <w:lang w:val="sl-SI"/>
        </w:rPr>
        <w:t xml:space="preserve"> </w:t>
      </w:r>
      <w:r w:rsidR="00635AEC" w:rsidRPr="0079686C">
        <w:rPr>
          <w:rFonts w:ascii="Times New Roman" w:hAnsi="Times New Roman"/>
          <w:snapToGrid w:val="0"/>
          <w:sz w:val="22"/>
          <w:szCs w:val="22"/>
          <w:lang w:val="sl-SI"/>
        </w:rPr>
        <w:t xml:space="preserve">ter literarnih agentov, </w:t>
      </w:r>
      <w:bookmarkStart w:id="1" w:name="_Hlk504651047"/>
      <w:r w:rsidR="00635AEC" w:rsidRPr="0079686C">
        <w:rPr>
          <w:rFonts w:ascii="Times New Roman" w:hAnsi="Times New Roman"/>
          <w:snapToGrid w:val="0"/>
          <w:sz w:val="22"/>
          <w:szCs w:val="22"/>
          <w:lang w:val="sl-SI"/>
        </w:rPr>
        <w:t xml:space="preserve">ki zastopajo enega ali več založnikov ali </w:t>
      </w:r>
      <w:r w:rsidR="002C0D61" w:rsidRPr="0079686C">
        <w:rPr>
          <w:rFonts w:ascii="Times New Roman" w:hAnsi="Times New Roman"/>
          <w:snapToGrid w:val="0"/>
          <w:sz w:val="22"/>
          <w:szCs w:val="22"/>
          <w:lang w:val="sl-SI"/>
        </w:rPr>
        <w:t xml:space="preserve">več </w:t>
      </w:r>
      <w:r w:rsidR="00635AEC" w:rsidRPr="0079686C">
        <w:rPr>
          <w:rFonts w:ascii="Times New Roman" w:hAnsi="Times New Roman"/>
          <w:snapToGrid w:val="0"/>
          <w:sz w:val="22"/>
          <w:szCs w:val="22"/>
          <w:lang w:val="sl-SI"/>
        </w:rPr>
        <w:t>avtorjev izvirnih slovenskih leposlovnih ali humanističnih del</w:t>
      </w:r>
      <w:bookmarkEnd w:id="1"/>
      <w:r w:rsidR="00635AEC" w:rsidRPr="0079686C">
        <w:rPr>
          <w:rFonts w:ascii="Times New Roman" w:hAnsi="Times New Roman"/>
          <w:snapToGrid w:val="0"/>
          <w:sz w:val="22"/>
          <w:szCs w:val="22"/>
          <w:lang w:val="sl-SI"/>
        </w:rPr>
        <w:t xml:space="preserve">, </w:t>
      </w:r>
      <w:r w:rsidRPr="0079686C">
        <w:rPr>
          <w:rFonts w:ascii="Times New Roman" w:hAnsi="Times New Roman"/>
          <w:snapToGrid w:val="0"/>
          <w:sz w:val="22"/>
          <w:szCs w:val="22"/>
          <w:lang w:val="sl-SI"/>
        </w:rPr>
        <w:t xml:space="preserve">za </w:t>
      </w:r>
      <w:r w:rsidRPr="0079686C">
        <w:rPr>
          <w:rFonts w:ascii="Times New Roman" w:eastAsia="MS Minngs" w:hAnsi="Times New Roman"/>
          <w:color w:val="000000"/>
          <w:sz w:val="22"/>
          <w:szCs w:val="22"/>
          <w:lang w:val="sl-SI"/>
        </w:rPr>
        <w:t xml:space="preserve">udeležbo na </w:t>
      </w:r>
      <w:r w:rsidR="00C44667" w:rsidRPr="0079686C">
        <w:rPr>
          <w:rFonts w:ascii="Times New Roman" w:eastAsia="MS Minngs" w:hAnsi="Times New Roman"/>
          <w:color w:val="000000"/>
          <w:sz w:val="22"/>
          <w:szCs w:val="22"/>
          <w:lang w:val="sl-SI"/>
        </w:rPr>
        <w:t xml:space="preserve">strokovnih založniških </w:t>
      </w:r>
      <w:r w:rsidRPr="0079686C">
        <w:rPr>
          <w:rFonts w:ascii="Times New Roman" w:eastAsia="MS Minngs" w:hAnsi="Times New Roman"/>
          <w:color w:val="000000"/>
          <w:sz w:val="22"/>
          <w:szCs w:val="22"/>
          <w:lang w:val="sl-SI"/>
        </w:rPr>
        <w:t xml:space="preserve">prireditvah </w:t>
      </w:r>
      <w:r w:rsidR="009540CC" w:rsidRPr="0079686C">
        <w:rPr>
          <w:rFonts w:ascii="Times New Roman" w:eastAsia="MS Minngs" w:hAnsi="Times New Roman"/>
          <w:color w:val="000000"/>
          <w:sz w:val="22"/>
          <w:szCs w:val="22"/>
          <w:lang w:val="sl-SI"/>
        </w:rPr>
        <w:t xml:space="preserve">ali individualnih programih v </w:t>
      </w:r>
      <w:r w:rsidRPr="0079686C">
        <w:rPr>
          <w:rFonts w:ascii="Times New Roman" w:eastAsia="MS Minngs" w:hAnsi="Times New Roman"/>
          <w:color w:val="000000"/>
          <w:sz w:val="22"/>
          <w:szCs w:val="22"/>
          <w:lang w:val="sl-SI"/>
        </w:rPr>
        <w:t>tujini</w:t>
      </w:r>
      <w:r w:rsidR="00BA095F" w:rsidRPr="0079686C">
        <w:rPr>
          <w:rFonts w:ascii="Times New Roman" w:eastAsia="MS Minngs" w:hAnsi="Times New Roman"/>
          <w:color w:val="000000"/>
          <w:sz w:val="22"/>
          <w:szCs w:val="22"/>
          <w:lang w:val="sl-SI"/>
        </w:rPr>
        <w:t>,</w:t>
      </w:r>
      <w:r w:rsidR="00C44667" w:rsidRPr="0079686C">
        <w:rPr>
          <w:rFonts w:ascii="Times New Roman" w:eastAsia="MS Minngs" w:hAnsi="Times New Roman"/>
          <w:color w:val="000000"/>
          <w:sz w:val="22"/>
          <w:szCs w:val="22"/>
          <w:lang w:val="sl-SI"/>
        </w:rPr>
        <w:t xml:space="preserve"> z</w:t>
      </w:r>
      <w:r w:rsidRPr="0079686C">
        <w:rPr>
          <w:rFonts w:ascii="Times New Roman" w:eastAsia="MS Minngs" w:hAnsi="Times New Roman"/>
          <w:color w:val="000000"/>
          <w:sz w:val="22"/>
          <w:szCs w:val="22"/>
          <w:lang w:val="sl-SI"/>
        </w:rPr>
        <w:t xml:space="preserve"> </w:t>
      </w:r>
      <w:r w:rsidR="00C44667" w:rsidRPr="0079686C">
        <w:rPr>
          <w:rFonts w:ascii="Times New Roman" w:eastAsia="MS Minngs" w:hAnsi="Times New Roman"/>
          <w:color w:val="000000"/>
          <w:sz w:val="22"/>
          <w:szCs w:val="22"/>
          <w:lang w:val="sl-SI"/>
        </w:rPr>
        <w:t xml:space="preserve">namenom </w:t>
      </w:r>
      <w:r w:rsidRPr="0079686C">
        <w:rPr>
          <w:rFonts w:ascii="Times New Roman" w:eastAsia="MS Minngs" w:hAnsi="Times New Roman"/>
          <w:color w:val="000000"/>
          <w:sz w:val="22"/>
          <w:szCs w:val="22"/>
          <w:lang w:val="sl-SI"/>
        </w:rPr>
        <w:t>promocij</w:t>
      </w:r>
      <w:r w:rsidR="00C44667" w:rsidRPr="0079686C">
        <w:rPr>
          <w:rFonts w:ascii="Times New Roman" w:eastAsia="MS Minngs" w:hAnsi="Times New Roman"/>
          <w:color w:val="000000"/>
          <w:sz w:val="22"/>
          <w:szCs w:val="22"/>
          <w:lang w:val="sl-SI"/>
        </w:rPr>
        <w:t>e</w:t>
      </w:r>
      <w:r w:rsidRPr="0079686C">
        <w:rPr>
          <w:rFonts w:ascii="Times New Roman" w:eastAsia="MS Minngs" w:hAnsi="Times New Roman"/>
          <w:color w:val="000000"/>
          <w:sz w:val="22"/>
          <w:szCs w:val="22"/>
          <w:lang w:val="sl-SI"/>
        </w:rPr>
        <w:t xml:space="preserve"> in uveljavljanj</w:t>
      </w:r>
      <w:r w:rsidR="00C44667" w:rsidRPr="0079686C">
        <w:rPr>
          <w:rFonts w:ascii="Times New Roman" w:eastAsia="MS Minngs" w:hAnsi="Times New Roman"/>
          <w:color w:val="000000"/>
          <w:sz w:val="22"/>
          <w:szCs w:val="22"/>
          <w:lang w:val="sl-SI"/>
        </w:rPr>
        <w:t>a</w:t>
      </w:r>
      <w:r w:rsidRPr="0079686C">
        <w:rPr>
          <w:rFonts w:ascii="Times New Roman" w:eastAsia="MS Minngs" w:hAnsi="Times New Roman"/>
          <w:color w:val="000000"/>
          <w:sz w:val="22"/>
          <w:szCs w:val="22"/>
          <w:lang w:val="sl-SI"/>
        </w:rPr>
        <w:t xml:space="preserve"> slovenskih avtorjev</w:t>
      </w:r>
      <w:r w:rsidR="00303843" w:rsidRPr="0079686C">
        <w:rPr>
          <w:rFonts w:ascii="Times New Roman" w:eastAsia="MS Minngs" w:hAnsi="Times New Roman"/>
          <w:color w:val="000000"/>
          <w:sz w:val="22"/>
          <w:szCs w:val="22"/>
          <w:lang w:val="sl-SI"/>
        </w:rPr>
        <w:t>;</w:t>
      </w:r>
    </w:p>
    <w:p w14:paraId="2A0BD1D0" w14:textId="4F3A4D19" w:rsidR="004755A8" w:rsidRPr="0079686C" w:rsidRDefault="00BE1F6D"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79686C">
        <w:rPr>
          <w:rFonts w:ascii="Times New Roman" w:hAnsi="Times New Roman"/>
          <w:snapToGrid w:val="0"/>
          <w:sz w:val="22"/>
          <w:szCs w:val="22"/>
          <w:lang w:val="sl-SI"/>
        </w:rPr>
        <w:t>potni stroški prevajalce</w:t>
      </w:r>
      <w:r w:rsidR="002C0D61" w:rsidRPr="0079686C">
        <w:rPr>
          <w:rFonts w:ascii="Times New Roman" w:hAnsi="Times New Roman"/>
          <w:snapToGrid w:val="0"/>
          <w:sz w:val="22"/>
          <w:szCs w:val="22"/>
          <w:lang w:val="sl-SI"/>
        </w:rPr>
        <w:t>v</w:t>
      </w:r>
      <w:r w:rsidRPr="0079686C">
        <w:rPr>
          <w:rFonts w:ascii="Times New Roman" w:hAnsi="Times New Roman"/>
          <w:snapToGrid w:val="0"/>
          <w:sz w:val="22"/>
          <w:szCs w:val="22"/>
          <w:lang w:val="sl-SI"/>
        </w:rPr>
        <w:t xml:space="preserve"> </w:t>
      </w:r>
      <w:r w:rsidR="004755A8" w:rsidRPr="0079686C">
        <w:rPr>
          <w:rFonts w:ascii="Times New Roman" w:hAnsi="Times New Roman"/>
          <w:snapToGrid w:val="0"/>
          <w:sz w:val="22"/>
          <w:szCs w:val="22"/>
          <w:lang w:val="sl-SI"/>
        </w:rPr>
        <w:t xml:space="preserve">izvirnih slovenskih </w:t>
      </w:r>
      <w:r w:rsidRPr="0079686C">
        <w:rPr>
          <w:rFonts w:ascii="Times New Roman" w:hAnsi="Times New Roman"/>
          <w:snapToGrid w:val="0"/>
          <w:sz w:val="22"/>
          <w:szCs w:val="22"/>
          <w:lang w:val="sl-SI"/>
        </w:rPr>
        <w:t>leposlovnih ali humanističnih del</w:t>
      </w:r>
      <w:r w:rsidR="004755A8" w:rsidRPr="0079686C">
        <w:rPr>
          <w:rFonts w:ascii="Times New Roman" w:hAnsi="Times New Roman"/>
          <w:snapToGrid w:val="0"/>
          <w:sz w:val="22"/>
          <w:szCs w:val="22"/>
          <w:lang w:val="sl-SI"/>
        </w:rPr>
        <w:t xml:space="preserve"> za udeležbo na dogodkih v okviru Slovenskega knjižnega sejma ali za udeležbo na dogodkih</w:t>
      </w:r>
      <w:r w:rsidR="00B251D3" w:rsidRPr="0079686C">
        <w:rPr>
          <w:rFonts w:ascii="Times New Roman" w:hAnsi="Times New Roman"/>
          <w:snapToGrid w:val="0"/>
          <w:sz w:val="22"/>
          <w:szCs w:val="22"/>
          <w:lang w:val="sl-SI"/>
        </w:rPr>
        <w:t xml:space="preserve"> v tujini</w:t>
      </w:r>
      <w:r w:rsidR="004755A8" w:rsidRPr="0079686C">
        <w:rPr>
          <w:rFonts w:ascii="Times New Roman" w:hAnsi="Times New Roman"/>
          <w:snapToGrid w:val="0"/>
          <w:sz w:val="22"/>
          <w:szCs w:val="22"/>
          <w:lang w:val="sl-SI"/>
        </w:rPr>
        <w:t>, neposredno povezanih s predstavitvijo njihovih objavljenih prevodov izvirnih slovenskih leposlovnih ali humanističnih del</w:t>
      </w:r>
      <w:r w:rsidR="00303843" w:rsidRPr="0079686C">
        <w:rPr>
          <w:rFonts w:ascii="Times New Roman" w:hAnsi="Times New Roman"/>
          <w:snapToGrid w:val="0"/>
          <w:sz w:val="22"/>
          <w:szCs w:val="22"/>
          <w:lang w:val="sl-SI"/>
        </w:rPr>
        <w:t>;</w:t>
      </w:r>
    </w:p>
    <w:p w14:paraId="2BE0E056" w14:textId="1855C8B2" w:rsidR="00BE1F6D" w:rsidRPr="0079686C" w:rsidRDefault="004755A8"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79686C">
        <w:rPr>
          <w:rFonts w:ascii="Times New Roman" w:hAnsi="Times New Roman"/>
          <w:snapToGrid w:val="0"/>
          <w:sz w:val="22"/>
          <w:szCs w:val="22"/>
          <w:lang w:val="sl-SI"/>
        </w:rPr>
        <w:t>potni stroški prevajalce</w:t>
      </w:r>
      <w:r w:rsidR="002C0D61" w:rsidRPr="0079686C">
        <w:rPr>
          <w:rFonts w:ascii="Times New Roman" w:hAnsi="Times New Roman"/>
          <w:snapToGrid w:val="0"/>
          <w:sz w:val="22"/>
          <w:szCs w:val="22"/>
          <w:lang w:val="sl-SI"/>
        </w:rPr>
        <w:t>v</w:t>
      </w:r>
      <w:r w:rsidRPr="0079686C">
        <w:rPr>
          <w:rFonts w:ascii="Times New Roman" w:hAnsi="Times New Roman"/>
          <w:snapToGrid w:val="0"/>
          <w:sz w:val="22"/>
          <w:szCs w:val="22"/>
          <w:lang w:val="sl-SI"/>
        </w:rPr>
        <w:t xml:space="preserve"> leposlovnih ali humanističnih del</w:t>
      </w:r>
      <w:r w:rsidR="00BE1F6D" w:rsidRPr="0079686C">
        <w:rPr>
          <w:rFonts w:ascii="Times New Roman" w:hAnsi="Times New Roman"/>
          <w:snapToGrid w:val="0"/>
          <w:sz w:val="22"/>
          <w:szCs w:val="22"/>
          <w:lang w:val="sl-SI"/>
        </w:rPr>
        <w:t xml:space="preserve"> v slovenski jezik</w:t>
      </w:r>
      <w:r w:rsidRPr="0079686C">
        <w:rPr>
          <w:rFonts w:ascii="Times New Roman" w:hAnsi="Times New Roman"/>
          <w:snapToGrid w:val="0"/>
          <w:sz w:val="22"/>
          <w:szCs w:val="22"/>
          <w:lang w:val="sl-SI"/>
        </w:rPr>
        <w:t xml:space="preserve"> za </w:t>
      </w:r>
      <w:r w:rsidR="00E520F9" w:rsidRPr="0079686C">
        <w:rPr>
          <w:rFonts w:ascii="Times New Roman" w:hAnsi="Times New Roman"/>
          <w:snapToGrid w:val="0"/>
          <w:sz w:val="22"/>
          <w:szCs w:val="22"/>
          <w:lang w:val="sl-SI"/>
        </w:rPr>
        <w:t xml:space="preserve">aktivno </w:t>
      </w:r>
      <w:r w:rsidRPr="0079686C">
        <w:rPr>
          <w:rFonts w:ascii="Times New Roman" w:hAnsi="Times New Roman"/>
          <w:snapToGrid w:val="0"/>
          <w:sz w:val="22"/>
          <w:szCs w:val="22"/>
          <w:lang w:val="sl-SI"/>
        </w:rPr>
        <w:t xml:space="preserve">udeležbo </w:t>
      </w:r>
      <w:r w:rsidR="007A6CEE" w:rsidRPr="0079686C">
        <w:rPr>
          <w:rFonts w:ascii="Times New Roman" w:hAnsi="Times New Roman"/>
          <w:sz w:val="22"/>
          <w:szCs w:val="22"/>
          <w:lang w:val="sl-SI"/>
        </w:rPr>
        <w:t xml:space="preserve">na strokovnih dogodkih v tujini, namenjenih izključno </w:t>
      </w:r>
      <w:r w:rsidR="007A6CEE" w:rsidRPr="0079686C">
        <w:rPr>
          <w:rFonts w:ascii="Times New Roman" w:hAnsi="Times New Roman"/>
          <w:snapToGrid w:val="0"/>
          <w:sz w:val="22"/>
          <w:szCs w:val="22"/>
          <w:lang w:val="sl-SI"/>
        </w:rPr>
        <w:t>izobraževanj</w:t>
      </w:r>
      <w:r w:rsidR="001A4C8F" w:rsidRPr="0079686C">
        <w:rPr>
          <w:rFonts w:ascii="Times New Roman" w:hAnsi="Times New Roman"/>
          <w:snapToGrid w:val="0"/>
          <w:sz w:val="22"/>
          <w:szCs w:val="22"/>
          <w:lang w:val="sl-SI"/>
        </w:rPr>
        <w:t>u</w:t>
      </w:r>
      <w:r w:rsidR="00B251D3" w:rsidRPr="0079686C">
        <w:rPr>
          <w:rFonts w:ascii="Times New Roman" w:hAnsi="Times New Roman"/>
          <w:snapToGrid w:val="0"/>
          <w:sz w:val="22"/>
          <w:szCs w:val="22"/>
          <w:lang w:val="sl-SI"/>
        </w:rPr>
        <w:t xml:space="preserve"> in razvoju</w:t>
      </w:r>
      <w:r w:rsidR="007A6CEE" w:rsidRPr="0079686C">
        <w:rPr>
          <w:rFonts w:ascii="Times New Roman" w:hAnsi="Times New Roman"/>
          <w:snapToGrid w:val="0"/>
          <w:sz w:val="22"/>
          <w:szCs w:val="22"/>
          <w:lang w:val="sl-SI"/>
        </w:rPr>
        <w:t xml:space="preserve"> kompetenc.</w:t>
      </w:r>
    </w:p>
    <w:p w14:paraId="5209F994" w14:textId="77777777" w:rsidR="00F45E45" w:rsidRPr="0079686C" w:rsidRDefault="00F45E45" w:rsidP="00F45E45">
      <w:pPr>
        <w:autoSpaceDE w:val="0"/>
        <w:autoSpaceDN w:val="0"/>
        <w:adjustRightInd w:val="0"/>
        <w:ind w:right="-32"/>
        <w:jc w:val="both"/>
        <w:rPr>
          <w:rFonts w:ascii="Times New Roman" w:hAnsi="Times New Roman"/>
          <w:snapToGrid w:val="0"/>
          <w:sz w:val="22"/>
          <w:szCs w:val="22"/>
          <w:lang w:val="sl-SI"/>
        </w:rPr>
      </w:pPr>
    </w:p>
    <w:p w14:paraId="3B4B6D0B" w14:textId="7FE8C8B5" w:rsidR="00F45E45" w:rsidRPr="0079686C" w:rsidRDefault="00F45E45" w:rsidP="00F45E45">
      <w:pPr>
        <w:autoSpaceDE w:val="0"/>
        <w:autoSpaceDN w:val="0"/>
        <w:adjustRightInd w:val="0"/>
        <w:ind w:right="-32"/>
        <w:jc w:val="both"/>
        <w:rPr>
          <w:rFonts w:ascii="Times New Roman" w:hAnsi="Times New Roman"/>
          <w:b/>
          <w:bCs/>
          <w:snapToGrid w:val="0"/>
          <w:sz w:val="22"/>
          <w:szCs w:val="22"/>
          <w:lang w:val="sl-SI"/>
        </w:rPr>
      </w:pPr>
      <w:r w:rsidRPr="0079686C">
        <w:rPr>
          <w:rFonts w:ascii="Times New Roman" w:hAnsi="Times New Roman"/>
          <w:b/>
          <w:bCs/>
          <w:snapToGrid w:val="0"/>
          <w:sz w:val="22"/>
          <w:szCs w:val="22"/>
          <w:lang w:val="sl-SI"/>
        </w:rPr>
        <w:t>4.2 Pomen izrazov</w:t>
      </w:r>
    </w:p>
    <w:p w14:paraId="04B61CDA" w14:textId="77777777" w:rsidR="00EB3AD9" w:rsidRPr="0079686C" w:rsidRDefault="00EB3AD9" w:rsidP="00F45E45">
      <w:pPr>
        <w:autoSpaceDE w:val="0"/>
        <w:autoSpaceDN w:val="0"/>
        <w:adjustRightInd w:val="0"/>
        <w:ind w:right="-32"/>
        <w:jc w:val="both"/>
        <w:rPr>
          <w:rFonts w:ascii="Times New Roman" w:hAnsi="Times New Roman"/>
          <w:b/>
          <w:bCs/>
          <w:snapToGrid w:val="0"/>
          <w:sz w:val="22"/>
          <w:szCs w:val="22"/>
          <w:lang w:val="sl-SI"/>
        </w:rPr>
      </w:pPr>
    </w:p>
    <w:p w14:paraId="3DAB77C6" w14:textId="2E010F8F" w:rsidR="00EB3AD9" w:rsidRPr="0079686C" w:rsidRDefault="009F46E4" w:rsidP="00F45E45">
      <w:pPr>
        <w:autoSpaceDE w:val="0"/>
        <w:autoSpaceDN w:val="0"/>
        <w:adjustRightInd w:val="0"/>
        <w:ind w:right="-32"/>
        <w:jc w:val="both"/>
        <w:rPr>
          <w:rFonts w:ascii="Times New Roman" w:hAnsi="Times New Roman"/>
          <w:snapToGrid w:val="0"/>
          <w:sz w:val="22"/>
          <w:szCs w:val="22"/>
          <w:lang w:val="sl-SI"/>
        </w:rPr>
      </w:pPr>
      <w:r w:rsidRPr="0079686C">
        <w:rPr>
          <w:rFonts w:ascii="Times New Roman" w:hAnsi="Times New Roman"/>
          <w:b/>
          <w:bCs/>
          <w:snapToGrid w:val="0"/>
          <w:sz w:val="22"/>
          <w:szCs w:val="22"/>
          <w:lang w:val="sl-SI"/>
        </w:rPr>
        <w:t>P</w:t>
      </w:r>
      <w:r w:rsidR="00EB3AD9" w:rsidRPr="0079686C">
        <w:rPr>
          <w:rFonts w:ascii="Times New Roman" w:hAnsi="Times New Roman"/>
          <w:b/>
          <w:bCs/>
          <w:snapToGrid w:val="0"/>
          <w:sz w:val="22"/>
          <w:szCs w:val="22"/>
          <w:lang w:val="sl-SI"/>
        </w:rPr>
        <w:t>rojekt</w:t>
      </w:r>
      <w:r w:rsidR="00EB3AD9" w:rsidRPr="0079686C">
        <w:rPr>
          <w:rFonts w:ascii="Times New Roman" w:hAnsi="Times New Roman"/>
          <w:snapToGrid w:val="0"/>
          <w:sz w:val="22"/>
          <w:szCs w:val="22"/>
          <w:lang w:val="sl-SI"/>
        </w:rPr>
        <w:t xml:space="preserve"> je posamična aktivnost s področja kulture, ki je po vsebini, zasnovi in obsegu zaključena celota in bo v celoti izveden</w:t>
      </w:r>
      <w:r w:rsidR="002C0D61" w:rsidRPr="0079686C">
        <w:rPr>
          <w:rFonts w:ascii="Times New Roman" w:hAnsi="Times New Roman"/>
          <w:snapToGrid w:val="0"/>
          <w:sz w:val="22"/>
          <w:szCs w:val="22"/>
          <w:lang w:val="sl-SI"/>
        </w:rPr>
        <w:t>a</w:t>
      </w:r>
      <w:r w:rsidR="00EB3AD9" w:rsidRPr="0079686C">
        <w:rPr>
          <w:rFonts w:ascii="Times New Roman" w:hAnsi="Times New Roman"/>
          <w:snapToGrid w:val="0"/>
          <w:sz w:val="22"/>
          <w:szCs w:val="22"/>
          <w:lang w:val="sl-SI"/>
        </w:rPr>
        <w:t xml:space="preserve"> v letu 202</w:t>
      </w:r>
      <w:r w:rsidR="00882200" w:rsidRPr="0079686C">
        <w:rPr>
          <w:rFonts w:ascii="Times New Roman" w:hAnsi="Times New Roman"/>
          <w:snapToGrid w:val="0"/>
          <w:sz w:val="22"/>
          <w:szCs w:val="22"/>
          <w:lang w:val="sl-SI"/>
        </w:rPr>
        <w:t>5</w:t>
      </w:r>
      <w:r w:rsidR="00EB3AD9" w:rsidRPr="0079686C">
        <w:rPr>
          <w:rFonts w:ascii="Times New Roman" w:hAnsi="Times New Roman"/>
          <w:snapToGrid w:val="0"/>
          <w:sz w:val="22"/>
          <w:szCs w:val="22"/>
          <w:lang w:val="sl-SI"/>
        </w:rPr>
        <w:t>.</w:t>
      </w:r>
    </w:p>
    <w:p w14:paraId="7052C229" w14:textId="77777777" w:rsidR="00F45E45" w:rsidRPr="0079686C" w:rsidRDefault="00F45E45" w:rsidP="00F45E45">
      <w:pPr>
        <w:autoSpaceDE w:val="0"/>
        <w:autoSpaceDN w:val="0"/>
        <w:adjustRightInd w:val="0"/>
        <w:ind w:right="-32"/>
        <w:jc w:val="both"/>
        <w:rPr>
          <w:rFonts w:ascii="Times New Roman" w:hAnsi="Times New Roman"/>
          <w:snapToGrid w:val="0"/>
          <w:sz w:val="22"/>
          <w:szCs w:val="22"/>
          <w:lang w:val="sl-SI"/>
        </w:rPr>
      </w:pPr>
    </w:p>
    <w:p w14:paraId="7DA041C6" w14:textId="5222A76C" w:rsidR="00F45E45" w:rsidRPr="0079686C" w:rsidRDefault="00F45E45" w:rsidP="00F45E45">
      <w:pPr>
        <w:autoSpaceDE w:val="0"/>
        <w:autoSpaceDN w:val="0"/>
        <w:adjustRightInd w:val="0"/>
        <w:ind w:right="-32"/>
        <w:jc w:val="both"/>
        <w:rPr>
          <w:rFonts w:ascii="Times New Roman" w:hAnsi="Times New Roman"/>
          <w:b/>
          <w:bCs/>
          <w:snapToGrid w:val="0"/>
          <w:sz w:val="22"/>
          <w:szCs w:val="22"/>
          <w:lang w:val="sl-SI"/>
        </w:rPr>
      </w:pPr>
      <w:r w:rsidRPr="0079686C">
        <w:rPr>
          <w:rFonts w:ascii="Times New Roman" w:hAnsi="Times New Roman"/>
          <w:b/>
          <w:bCs/>
          <w:snapToGrid w:val="0"/>
          <w:sz w:val="22"/>
          <w:szCs w:val="22"/>
          <w:lang w:val="sl-SI"/>
        </w:rPr>
        <w:t>Kulturna prireditev</w:t>
      </w:r>
      <w:r w:rsidR="00EB3AD9" w:rsidRPr="0079686C">
        <w:rPr>
          <w:rFonts w:ascii="Times New Roman" w:hAnsi="Times New Roman"/>
          <w:snapToGrid w:val="0"/>
          <w:sz w:val="22"/>
          <w:szCs w:val="22"/>
          <w:lang w:val="sl-SI"/>
        </w:rPr>
        <w:t xml:space="preserve"> je</w:t>
      </w:r>
      <w:r w:rsidR="009F46E4" w:rsidRPr="0079686C">
        <w:rPr>
          <w:rFonts w:ascii="Times New Roman" w:hAnsi="Times New Roman"/>
          <w:snapToGrid w:val="0"/>
          <w:sz w:val="22"/>
          <w:szCs w:val="22"/>
          <w:lang w:val="sl-SI"/>
        </w:rPr>
        <w:t xml:space="preserve"> zaokrožen dogodek, namenjen splošni javnosti.</w:t>
      </w:r>
    </w:p>
    <w:p w14:paraId="44E7F7C7" w14:textId="77777777" w:rsidR="008815D2" w:rsidRPr="0079686C" w:rsidRDefault="008815D2" w:rsidP="006707C5">
      <w:pPr>
        <w:widowControl w:val="0"/>
        <w:ind w:right="-32"/>
        <w:jc w:val="both"/>
        <w:outlineLvl w:val="0"/>
        <w:rPr>
          <w:rFonts w:ascii="Times New Roman" w:hAnsi="Times New Roman"/>
          <w:bCs/>
          <w:snapToGrid w:val="0"/>
          <w:sz w:val="22"/>
          <w:szCs w:val="22"/>
          <w:lang w:val="sl-SI"/>
        </w:rPr>
      </w:pPr>
    </w:p>
    <w:p w14:paraId="03558DC7" w14:textId="2AD0AA27" w:rsidR="008815D2" w:rsidRPr="0079686C" w:rsidRDefault="008815D2" w:rsidP="006707C5">
      <w:pPr>
        <w:jc w:val="both"/>
        <w:rPr>
          <w:rFonts w:ascii="Times New Roman" w:eastAsia="Times New Roman" w:hAnsi="Times New Roman"/>
          <w:b/>
          <w:bCs/>
          <w:snapToGrid w:val="0"/>
          <w:sz w:val="22"/>
          <w:szCs w:val="22"/>
          <w:lang w:val="sl-SI" w:eastAsia="sl-SI"/>
        </w:rPr>
      </w:pPr>
      <w:r w:rsidRPr="0079686C">
        <w:rPr>
          <w:rFonts w:ascii="Times New Roman" w:eastAsia="Times New Roman" w:hAnsi="Times New Roman"/>
          <w:b/>
          <w:bCs/>
          <w:snapToGrid w:val="0"/>
          <w:sz w:val="22"/>
          <w:szCs w:val="22"/>
          <w:lang w:val="sl-SI" w:eastAsia="sl-SI"/>
        </w:rPr>
        <w:t xml:space="preserve">5. Okvirna vrednost javnega </w:t>
      </w:r>
      <w:r w:rsidR="00AE079D" w:rsidRPr="0079686C">
        <w:rPr>
          <w:rFonts w:ascii="Times New Roman" w:eastAsia="Times New Roman" w:hAnsi="Times New Roman"/>
          <w:b/>
          <w:bCs/>
          <w:snapToGrid w:val="0"/>
          <w:sz w:val="22"/>
          <w:szCs w:val="22"/>
          <w:lang w:val="sl-SI" w:eastAsia="sl-SI"/>
        </w:rPr>
        <w:t>poziva</w:t>
      </w:r>
      <w:r w:rsidRPr="0079686C">
        <w:rPr>
          <w:rFonts w:ascii="Times New Roman" w:eastAsia="Times New Roman" w:hAnsi="Times New Roman"/>
          <w:b/>
          <w:bCs/>
          <w:snapToGrid w:val="0"/>
          <w:sz w:val="22"/>
          <w:szCs w:val="22"/>
          <w:lang w:val="sl-SI" w:eastAsia="sl-SI"/>
        </w:rPr>
        <w:t xml:space="preserve"> </w:t>
      </w:r>
      <w:r w:rsidR="000E15D5" w:rsidRPr="0079686C">
        <w:rPr>
          <w:rFonts w:ascii="Times New Roman" w:hAnsi="Times New Roman"/>
          <w:b/>
          <w:snapToGrid w:val="0"/>
          <w:sz w:val="22"/>
          <w:szCs w:val="22"/>
          <w:lang w:val="sl-SI"/>
        </w:rPr>
        <w:t>JP</w:t>
      </w:r>
      <w:r w:rsidR="00B77866" w:rsidRPr="0079686C">
        <w:rPr>
          <w:rFonts w:ascii="Times New Roman" w:hAnsi="Times New Roman"/>
          <w:b/>
          <w:snapToGrid w:val="0"/>
          <w:sz w:val="22"/>
          <w:szCs w:val="22"/>
          <w:lang w:val="sl-SI"/>
        </w:rPr>
        <w:t>1</w:t>
      </w:r>
      <w:r w:rsidR="0008051F" w:rsidRPr="0079686C">
        <w:rPr>
          <w:rFonts w:ascii="Times New Roman" w:hAnsi="Times New Roman"/>
          <w:b/>
          <w:sz w:val="22"/>
          <w:szCs w:val="22"/>
          <w:lang w:val="sl-SI"/>
        </w:rPr>
        <w:t>–</w:t>
      </w:r>
      <w:r w:rsidR="0008051F" w:rsidRPr="0079686C">
        <w:rPr>
          <w:rFonts w:ascii="Times New Roman" w:hAnsi="Times New Roman"/>
          <w:b/>
          <w:snapToGrid w:val="0"/>
          <w:sz w:val="22"/>
          <w:szCs w:val="22"/>
          <w:lang w:val="sl-SI"/>
        </w:rPr>
        <w:t>MOBILNOST</w:t>
      </w:r>
      <w:r w:rsidR="0008051F" w:rsidRPr="0079686C">
        <w:rPr>
          <w:rFonts w:ascii="Times New Roman" w:hAnsi="Times New Roman"/>
          <w:b/>
          <w:sz w:val="22"/>
          <w:szCs w:val="22"/>
          <w:lang w:val="sl-SI"/>
        </w:rPr>
        <w:t>–</w:t>
      </w:r>
      <w:r w:rsidR="0008051F" w:rsidRPr="0079686C">
        <w:rPr>
          <w:rFonts w:ascii="Times New Roman" w:hAnsi="Times New Roman"/>
          <w:b/>
          <w:snapToGrid w:val="0"/>
          <w:sz w:val="22"/>
          <w:szCs w:val="22"/>
          <w:lang w:val="sl-SI"/>
        </w:rPr>
        <w:t>202</w:t>
      </w:r>
      <w:r w:rsidR="00882200" w:rsidRPr="0079686C">
        <w:rPr>
          <w:rFonts w:ascii="Times New Roman" w:hAnsi="Times New Roman"/>
          <w:b/>
          <w:snapToGrid w:val="0"/>
          <w:sz w:val="22"/>
          <w:szCs w:val="22"/>
          <w:lang w:val="sl-SI"/>
        </w:rPr>
        <w:t>5</w:t>
      </w:r>
      <w:r w:rsidRPr="0079686C">
        <w:rPr>
          <w:rFonts w:ascii="Times New Roman" w:eastAsia="Times New Roman" w:hAnsi="Times New Roman"/>
          <w:b/>
          <w:bCs/>
          <w:snapToGrid w:val="0"/>
          <w:sz w:val="22"/>
          <w:szCs w:val="22"/>
          <w:lang w:val="sl-SI" w:eastAsia="sl-SI"/>
        </w:rPr>
        <w:t>, obdobje za porabo sredstev ter sprememba ali prekinitev sofinanciranja</w:t>
      </w:r>
    </w:p>
    <w:p w14:paraId="042CBE2C" w14:textId="77777777" w:rsidR="00C44667" w:rsidRPr="0079686C" w:rsidRDefault="00C44667" w:rsidP="006707C5">
      <w:pPr>
        <w:widowControl w:val="0"/>
        <w:ind w:right="-32"/>
        <w:jc w:val="both"/>
        <w:outlineLvl w:val="0"/>
        <w:rPr>
          <w:rFonts w:ascii="Times New Roman" w:hAnsi="Times New Roman"/>
          <w:bCs/>
          <w:snapToGrid w:val="0"/>
          <w:sz w:val="22"/>
          <w:szCs w:val="22"/>
          <w:lang w:val="sl-SI"/>
        </w:rPr>
      </w:pPr>
    </w:p>
    <w:p w14:paraId="6195776C" w14:textId="694D3645" w:rsidR="008815D2" w:rsidRPr="0079686C" w:rsidRDefault="008815D2" w:rsidP="006707C5">
      <w:pPr>
        <w:widowControl w:val="0"/>
        <w:ind w:right="-32"/>
        <w:jc w:val="both"/>
        <w:outlineLvl w:val="0"/>
        <w:rPr>
          <w:rFonts w:ascii="Times New Roman" w:hAnsi="Times New Roman"/>
          <w:bCs/>
          <w:snapToGrid w:val="0"/>
          <w:sz w:val="22"/>
          <w:szCs w:val="22"/>
          <w:lang w:val="sl-SI"/>
        </w:rPr>
      </w:pPr>
      <w:r w:rsidRPr="0079686C">
        <w:rPr>
          <w:rFonts w:ascii="Times New Roman" w:hAnsi="Times New Roman"/>
          <w:bCs/>
          <w:snapToGrid w:val="0"/>
          <w:sz w:val="22"/>
          <w:szCs w:val="22"/>
          <w:lang w:val="sl-SI"/>
        </w:rPr>
        <w:t xml:space="preserve">Okvirna vrednost javnega </w:t>
      </w:r>
      <w:r w:rsidR="00AE079D" w:rsidRPr="0079686C">
        <w:rPr>
          <w:rFonts w:ascii="Times New Roman" w:hAnsi="Times New Roman"/>
          <w:bCs/>
          <w:snapToGrid w:val="0"/>
          <w:sz w:val="22"/>
          <w:szCs w:val="22"/>
          <w:lang w:val="sl-SI"/>
        </w:rPr>
        <w:t>poziva</w:t>
      </w:r>
      <w:r w:rsidRPr="0079686C">
        <w:rPr>
          <w:rFonts w:ascii="Times New Roman" w:hAnsi="Times New Roman"/>
          <w:bCs/>
          <w:snapToGrid w:val="0"/>
          <w:sz w:val="22"/>
          <w:szCs w:val="22"/>
          <w:lang w:val="sl-SI"/>
        </w:rPr>
        <w:t xml:space="preserve"> </w:t>
      </w:r>
      <w:r w:rsidR="000E15D5" w:rsidRPr="0079686C">
        <w:rPr>
          <w:rFonts w:ascii="Times New Roman" w:hAnsi="Times New Roman"/>
          <w:bCs/>
          <w:snapToGrid w:val="0"/>
          <w:sz w:val="22"/>
          <w:szCs w:val="22"/>
          <w:lang w:val="sl-SI"/>
        </w:rPr>
        <w:t>JP</w:t>
      </w:r>
      <w:r w:rsidR="00B77866" w:rsidRPr="0079686C">
        <w:rPr>
          <w:rFonts w:ascii="Times New Roman" w:hAnsi="Times New Roman"/>
          <w:bCs/>
          <w:snapToGrid w:val="0"/>
          <w:sz w:val="22"/>
          <w:szCs w:val="22"/>
          <w:lang w:val="sl-SI"/>
        </w:rPr>
        <w:t>1</w:t>
      </w:r>
      <w:r w:rsidR="0008051F" w:rsidRPr="0079686C">
        <w:rPr>
          <w:rFonts w:ascii="Times New Roman" w:hAnsi="Times New Roman"/>
          <w:sz w:val="22"/>
          <w:szCs w:val="22"/>
          <w:lang w:val="sl-SI"/>
        </w:rPr>
        <w:t>–</w:t>
      </w:r>
      <w:r w:rsidR="0008051F" w:rsidRPr="0079686C">
        <w:rPr>
          <w:rFonts w:ascii="Times New Roman" w:hAnsi="Times New Roman"/>
          <w:bCs/>
          <w:snapToGrid w:val="0"/>
          <w:sz w:val="22"/>
          <w:szCs w:val="22"/>
          <w:lang w:val="sl-SI"/>
        </w:rPr>
        <w:t>MOBILNOST</w:t>
      </w:r>
      <w:r w:rsidR="0008051F" w:rsidRPr="0079686C">
        <w:rPr>
          <w:rFonts w:ascii="Times New Roman" w:hAnsi="Times New Roman"/>
          <w:sz w:val="22"/>
          <w:szCs w:val="22"/>
          <w:lang w:val="sl-SI"/>
        </w:rPr>
        <w:t>–</w:t>
      </w:r>
      <w:r w:rsidR="0008051F" w:rsidRPr="0079686C">
        <w:rPr>
          <w:rFonts w:ascii="Times New Roman" w:hAnsi="Times New Roman"/>
          <w:bCs/>
          <w:snapToGrid w:val="0"/>
          <w:sz w:val="22"/>
          <w:szCs w:val="22"/>
          <w:lang w:val="sl-SI"/>
        </w:rPr>
        <w:t>202</w:t>
      </w:r>
      <w:r w:rsidR="00882200" w:rsidRPr="0079686C">
        <w:rPr>
          <w:rFonts w:ascii="Times New Roman" w:hAnsi="Times New Roman"/>
          <w:bCs/>
          <w:snapToGrid w:val="0"/>
          <w:sz w:val="22"/>
          <w:szCs w:val="22"/>
          <w:lang w:val="sl-SI"/>
        </w:rPr>
        <w:t>5</w:t>
      </w:r>
      <w:r w:rsidR="0008051F" w:rsidRPr="0079686C">
        <w:rPr>
          <w:rFonts w:ascii="Times New Roman" w:hAnsi="Times New Roman"/>
          <w:bCs/>
          <w:snapToGrid w:val="0"/>
          <w:sz w:val="22"/>
          <w:szCs w:val="22"/>
          <w:lang w:val="sl-SI"/>
        </w:rPr>
        <w:t xml:space="preserve"> </w:t>
      </w:r>
      <w:r w:rsidRPr="0079686C">
        <w:rPr>
          <w:rFonts w:ascii="Times New Roman" w:hAnsi="Times New Roman"/>
          <w:bCs/>
          <w:snapToGrid w:val="0"/>
          <w:sz w:val="22"/>
          <w:szCs w:val="22"/>
          <w:lang w:val="sl-SI"/>
        </w:rPr>
        <w:t xml:space="preserve">znaša predvidoma </w:t>
      </w:r>
      <w:r w:rsidR="00882200" w:rsidRPr="0079686C">
        <w:rPr>
          <w:rFonts w:ascii="Times New Roman" w:hAnsi="Times New Roman"/>
          <w:b/>
          <w:bCs/>
          <w:snapToGrid w:val="0"/>
          <w:sz w:val="22"/>
          <w:szCs w:val="22"/>
          <w:lang w:val="sl-SI"/>
        </w:rPr>
        <w:t xml:space="preserve">25.240,00 </w:t>
      </w:r>
      <w:r w:rsidRPr="0079686C">
        <w:rPr>
          <w:rFonts w:ascii="Times New Roman" w:hAnsi="Times New Roman"/>
          <w:b/>
          <w:bCs/>
          <w:snapToGrid w:val="0"/>
          <w:sz w:val="22"/>
          <w:szCs w:val="22"/>
          <w:lang w:val="sl-SI"/>
        </w:rPr>
        <w:t>EUR</w:t>
      </w:r>
      <w:r w:rsidR="008D43D7" w:rsidRPr="0079686C">
        <w:rPr>
          <w:rFonts w:ascii="Times New Roman" w:hAnsi="Times New Roman"/>
          <w:bCs/>
          <w:snapToGrid w:val="0"/>
          <w:sz w:val="22"/>
          <w:szCs w:val="22"/>
          <w:lang w:val="sl-SI"/>
        </w:rPr>
        <w:t>.</w:t>
      </w:r>
    </w:p>
    <w:p w14:paraId="0876B8D0" w14:textId="77777777" w:rsidR="008D43D7" w:rsidRPr="0079686C" w:rsidRDefault="008D43D7" w:rsidP="006707C5">
      <w:pPr>
        <w:widowControl w:val="0"/>
        <w:ind w:right="-32"/>
        <w:jc w:val="both"/>
        <w:outlineLvl w:val="0"/>
        <w:rPr>
          <w:rFonts w:ascii="Times New Roman" w:hAnsi="Times New Roman"/>
          <w:sz w:val="22"/>
          <w:szCs w:val="22"/>
          <w:lang w:val="sl-SI"/>
        </w:rPr>
      </w:pPr>
    </w:p>
    <w:p w14:paraId="3E135BD3" w14:textId="2FD83C28" w:rsidR="008815D2" w:rsidRPr="0079686C" w:rsidRDefault="008815D2" w:rsidP="006707C5">
      <w:pPr>
        <w:autoSpaceDE w:val="0"/>
        <w:autoSpaceDN w:val="0"/>
        <w:adjustRightInd w:val="0"/>
        <w:ind w:right="-32"/>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Sredstva, dodeljena </w:t>
      </w:r>
      <w:r w:rsidRPr="0079686C">
        <w:rPr>
          <w:rFonts w:ascii="Times New Roman" w:eastAsia="Times New Roman" w:hAnsi="Times New Roman"/>
          <w:snapToGrid w:val="0"/>
          <w:sz w:val="22"/>
          <w:szCs w:val="22"/>
          <w:lang w:val="sl-SI" w:eastAsia="sl-SI"/>
        </w:rPr>
        <w:t xml:space="preserve">v okviru tega </w:t>
      </w:r>
      <w:r w:rsidR="00AE079D" w:rsidRPr="0079686C">
        <w:rPr>
          <w:rFonts w:ascii="Times New Roman" w:eastAsia="Times New Roman" w:hAnsi="Times New Roman"/>
          <w:snapToGrid w:val="0"/>
          <w:sz w:val="22"/>
          <w:szCs w:val="22"/>
          <w:lang w:val="sl-SI" w:eastAsia="sl-SI"/>
        </w:rPr>
        <w:t>poziva</w:t>
      </w:r>
      <w:r w:rsidRPr="0079686C">
        <w:rPr>
          <w:rFonts w:ascii="Times New Roman" w:eastAsia="Times New Roman" w:hAnsi="Times New Roman"/>
          <w:snapToGrid w:val="0"/>
          <w:sz w:val="22"/>
          <w:szCs w:val="22"/>
          <w:lang w:val="sl-SI" w:eastAsia="sl-SI"/>
        </w:rPr>
        <w:t xml:space="preserve">, </w:t>
      </w:r>
      <w:r w:rsidRPr="0079686C">
        <w:rPr>
          <w:rFonts w:ascii="Times New Roman" w:eastAsia="Times New Roman" w:hAnsi="Times New Roman"/>
          <w:sz w:val="22"/>
          <w:szCs w:val="22"/>
          <w:lang w:val="sl-SI" w:eastAsia="sl-SI"/>
        </w:rPr>
        <w:t xml:space="preserve">morajo biti porabljena v letu </w:t>
      </w:r>
      <w:r w:rsidR="00A87F46" w:rsidRPr="0079686C">
        <w:rPr>
          <w:rFonts w:ascii="Times New Roman" w:eastAsia="Times New Roman" w:hAnsi="Times New Roman"/>
          <w:sz w:val="22"/>
          <w:szCs w:val="22"/>
          <w:lang w:val="sl-SI" w:eastAsia="sl-SI"/>
        </w:rPr>
        <w:t>202</w:t>
      </w:r>
      <w:r w:rsidR="00882200" w:rsidRPr="0079686C">
        <w:rPr>
          <w:rFonts w:ascii="Times New Roman" w:eastAsia="Times New Roman" w:hAnsi="Times New Roman"/>
          <w:sz w:val="22"/>
          <w:szCs w:val="22"/>
          <w:lang w:val="sl-SI" w:eastAsia="sl-SI"/>
        </w:rPr>
        <w:t>5</w:t>
      </w:r>
      <w:r w:rsidRPr="0079686C">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79686C" w:rsidRDefault="008815D2" w:rsidP="006707C5">
      <w:pPr>
        <w:autoSpaceDE w:val="0"/>
        <w:autoSpaceDN w:val="0"/>
        <w:adjustRightInd w:val="0"/>
        <w:ind w:right="-32"/>
        <w:jc w:val="both"/>
        <w:rPr>
          <w:rFonts w:ascii="Times New Roman" w:hAnsi="Times New Roman"/>
          <w:sz w:val="22"/>
          <w:szCs w:val="22"/>
          <w:lang w:val="sl-SI"/>
        </w:rPr>
      </w:pPr>
    </w:p>
    <w:p w14:paraId="02952623" w14:textId="6E4093D0" w:rsidR="008815D2" w:rsidRPr="0079686C" w:rsidRDefault="008815D2"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JAK si pridržuje pravico, da ne razdeli vseh okvirno določenih sredstev tega javnega </w:t>
      </w:r>
      <w:r w:rsidR="00AE079D" w:rsidRPr="0079686C">
        <w:rPr>
          <w:rFonts w:ascii="Times New Roman" w:eastAsia="Times New Roman" w:hAnsi="Times New Roman"/>
          <w:sz w:val="22"/>
          <w:szCs w:val="22"/>
          <w:lang w:val="sl-SI" w:eastAsia="sl-SI"/>
        </w:rPr>
        <w:t>poziva</w:t>
      </w:r>
      <w:r w:rsidRPr="0079686C">
        <w:rPr>
          <w:rFonts w:ascii="Times New Roman" w:eastAsia="Times New Roman" w:hAnsi="Times New Roman"/>
          <w:sz w:val="22"/>
          <w:szCs w:val="22"/>
          <w:lang w:val="sl-SI" w:eastAsia="sl-SI"/>
        </w:rPr>
        <w:t>.</w:t>
      </w:r>
    </w:p>
    <w:p w14:paraId="2EE4B840" w14:textId="77777777" w:rsidR="008815D2" w:rsidRPr="0079686C" w:rsidRDefault="008815D2" w:rsidP="006707C5">
      <w:pPr>
        <w:autoSpaceDE w:val="0"/>
        <w:autoSpaceDN w:val="0"/>
        <w:adjustRightInd w:val="0"/>
        <w:ind w:right="-32"/>
        <w:jc w:val="both"/>
        <w:rPr>
          <w:rFonts w:ascii="Times New Roman" w:hAnsi="Times New Roman"/>
          <w:sz w:val="22"/>
          <w:szCs w:val="22"/>
          <w:lang w:val="sl-SI"/>
        </w:rPr>
      </w:pPr>
    </w:p>
    <w:p w14:paraId="5107875C" w14:textId="6A53E360" w:rsidR="008815D2" w:rsidRPr="0079686C" w:rsidRDefault="008815D2"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w:t>
      </w:r>
      <w:r w:rsidR="002C0D61" w:rsidRPr="0079686C">
        <w:rPr>
          <w:rFonts w:ascii="Times New Roman" w:eastAsia="Times New Roman" w:hAnsi="Times New Roman"/>
          <w:sz w:val="22"/>
          <w:szCs w:val="22"/>
          <w:lang w:val="sl-SI" w:eastAsia="sl-SI"/>
        </w:rPr>
        <w:t xml:space="preserve"> sklenjeno</w:t>
      </w:r>
      <w:r w:rsidRPr="0079686C">
        <w:rPr>
          <w:rFonts w:ascii="Times New Roman" w:eastAsia="Times New Roman" w:hAnsi="Times New Roman"/>
          <w:sz w:val="22"/>
          <w:szCs w:val="22"/>
          <w:lang w:val="sl-SI" w:eastAsia="sl-SI"/>
        </w:rPr>
        <w:t xml:space="preserve"> pogodbo, </w:t>
      </w:r>
      <w:r w:rsidR="002C0D61" w:rsidRPr="0079686C">
        <w:rPr>
          <w:rFonts w:ascii="Times New Roman" w:eastAsia="Times New Roman" w:hAnsi="Times New Roman"/>
          <w:sz w:val="22"/>
          <w:szCs w:val="22"/>
          <w:lang w:val="sl-SI" w:eastAsia="sl-SI"/>
        </w:rPr>
        <w:t xml:space="preserve">da je bila izvedba </w:t>
      </w:r>
      <w:r w:rsidRPr="0079686C">
        <w:rPr>
          <w:rFonts w:ascii="Times New Roman" w:eastAsia="Times New Roman" w:hAnsi="Times New Roman"/>
          <w:sz w:val="22"/>
          <w:szCs w:val="22"/>
          <w:lang w:val="sl-SI" w:eastAsia="sl-SI"/>
        </w:rPr>
        <w:t xml:space="preserve">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79686C">
        <w:rPr>
          <w:rFonts w:ascii="Times New Roman" w:eastAsia="Times New Roman" w:hAnsi="Times New Roman"/>
          <w:sz w:val="22"/>
          <w:szCs w:val="22"/>
          <w:lang w:val="sl-SI" w:eastAsia="sl-SI"/>
        </w:rPr>
        <w:t>pozivu</w:t>
      </w:r>
      <w:r w:rsidRPr="0079686C">
        <w:rPr>
          <w:rFonts w:ascii="Times New Roman" w:eastAsia="Times New Roman" w:hAnsi="Times New Roman"/>
          <w:sz w:val="22"/>
          <w:szCs w:val="22"/>
          <w:lang w:val="sl-SI" w:eastAsia="sl-SI"/>
        </w:rPr>
        <w:t xml:space="preserve"> izbranega kulturnega projekta.</w:t>
      </w:r>
    </w:p>
    <w:p w14:paraId="28E0BD06" w14:textId="77777777" w:rsidR="008815D2" w:rsidRPr="0079686C" w:rsidRDefault="008815D2" w:rsidP="006707C5">
      <w:pPr>
        <w:jc w:val="both"/>
        <w:rPr>
          <w:rFonts w:ascii="Times New Roman" w:eastAsia="Times New Roman" w:hAnsi="Times New Roman"/>
          <w:sz w:val="22"/>
          <w:szCs w:val="22"/>
          <w:lang w:val="sl-SI" w:eastAsia="sl-SI"/>
        </w:rPr>
      </w:pPr>
    </w:p>
    <w:p w14:paraId="50C05889" w14:textId="089A94F4" w:rsidR="008815D2" w:rsidRPr="0079686C" w:rsidRDefault="008815D2"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Če se v času izvedbe postopkov tega javnega </w:t>
      </w:r>
      <w:r w:rsidR="00AE079D" w:rsidRPr="0079686C">
        <w:rPr>
          <w:rFonts w:ascii="Times New Roman" w:eastAsia="Times New Roman" w:hAnsi="Times New Roman"/>
          <w:sz w:val="22"/>
          <w:szCs w:val="22"/>
          <w:lang w:val="sl-SI" w:eastAsia="sl-SI"/>
        </w:rPr>
        <w:t>poziva</w:t>
      </w:r>
      <w:r w:rsidRPr="0079686C">
        <w:rPr>
          <w:rFonts w:ascii="Times New Roman" w:eastAsia="Times New Roman" w:hAnsi="Times New Roman"/>
          <w:sz w:val="22"/>
          <w:szCs w:val="22"/>
          <w:lang w:val="sl-SI" w:eastAsia="sl-SI"/>
        </w:rPr>
        <w:t xml:space="preserve"> obseg sredstev, ki je v državnem proračunu namenjen za sofinanciranje JAK, zmanjša do takšne mere, da ne zagotavlja izpolnitve ciljev </w:t>
      </w:r>
      <w:r w:rsidR="00AE079D" w:rsidRPr="0079686C">
        <w:rPr>
          <w:rFonts w:ascii="Times New Roman" w:eastAsia="Times New Roman" w:hAnsi="Times New Roman"/>
          <w:sz w:val="22"/>
          <w:szCs w:val="22"/>
          <w:lang w:val="sl-SI" w:eastAsia="sl-SI"/>
        </w:rPr>
        <w:t>poziva</w:t>
      </w:r>
      <w:r w:rsidRPr="0079686C">
        <w:rPr>
          <w:rFonts w:ascii="Times New Roman" w:eastAsia="Times New Roman" w:hAnsi="Times New Roman"/>
          <w:sz w:val="22"/>
          <w:szCs w:val="22"/>
          <w:lang w:val="sl-SI" w:eastAsia="sl-SI"/>
        </w:rPr>
        <w:t xml:space="preserve">, lahko JAK postopek </w:t>
      </w:r>
      <w:r w:rsidR="00AE079D" w:rsidRPr="0079686C">
        <w:rPr>
          <w:rFonts w:ascii="Times New Roman" w:eastAsia="Times New Roman" w:hAnsi="Times New Roman"/>
          <w:sz w:val="22"/>
          <w:szCs w:val="22"/>
          <w:lang w:val="sl-SI" w:eastAsia="sl-SI"/>
        </w:rPr>
        <w:t>poziva</w:t>
      </w:r>
      <w:r w:rsidRPr="0079686C">
        <w:rPr>
          <w:rFonts w:ascii="Times New Roman" w:eastAsia="Times New Roman" w:hAnsi="Times New Roman"/>
          <w:sz w:val="22"/>
          <w:szCs w:val="22"/>
          <w:lang w:val="sl-SI" w:eastAsia="sl-SI"/>
        </w:rPr>
        <w:t xml:space="preserve"> ustavi, v primeru že izdanih odločb izda nadomestne odločbe, s katerimi ustrezno spremeni odločitev o sofinanciranju kulturnih projektov oziroma spremeni ali prekine že sklenjene pogodbe o sofinanciranju kulturnih projektov.</w:t>
      </w:r>
    </w:p>
    <w:p w14:paraId="7E1152F0" w14:textId="77777777" w:rsidR="008815D2" w:rsidRPr="0079686C" w:rsidRDefault="008815D2" w:rsidP="006707C5">
      <w:pPr>
        <w:jc w:val="both"/>
        <w:rPr>
          <w:rFonts w:ascii="Times New Roman" w:eastAsia="Times New Roman" w:hAnsi="Times New Roman"/>
          <w:sz w:val="22"/>
          <w:szCs w:val="22"/>
          <w:lang w:val="sl-SI" w:eastAsia="sl-SI"/>
        </w:rPr>
      </w:pPr>
    </w:p>
    <w:p w14:paraId="79A7B2DA" w14:textId="77777777" w:rsidR="008815D2" w:rsidRPr="0079686C" w:rsidRDefault="008815D2"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79686C" w:rsidRDefault="004D1F9B" w:rsidP="006707C5">
      <w:pPr>
        <w:autoSpaceDE w:val="0"/>
        <w:autoSpaceDN w:val="0"/>
        <w:adjustRightInd w:val="0"/>
        <w:ind w:right="-32"/>
        <w:jc w:val="both"/>
        <w:rPr>
          <w:rFonts w:ascii="Times New Roman" w:hAnsi="Times New Roman"/>
          <w:bCs/>
          <w:strike/>
          <w:sz w:val="22"/>
          <w:szCs w:val="22"/>
          <w:lang w:val="sl-SI"/>
        </w:rPr>
      </w:pPr>
    </w:p>
    <w:p w14:paraId="47FE92EB" w14:textId="77777777" w:rsidR="002C0D61" w:rsidRPr="0079686C" w:rsidRDefault="002C0D61" w:rsidP="006707C5">
      <w:pPr>
        <w:autoSpaceDE w:val="0"/>
        <w:autoSpaceDN w:val="0"/>
        <w:adjustRightInd w:val="0"/>
        <w:ind w:right="-32"/>
        <w:jc w:val="both"/>
        <w:rPr>
          <w:rFonts w:ascii="Times New Roman" w:hAnsi="Times New Roman"/>
          <w:bCs/>
          <w:strike/>
          <w:sz w:val="22"/>
          <w:szCs w:val="22"/>
          <w:lang w:val="sl-SI"/>
        </w:rPr>
      </w:pPr>
    </w:p>
    <w:p w14:paraId="6094D98B" w14:textId="190F95A1" w:rsidR="008815D2" w:rsidRPr="0079686C" w:rsidRDefault="008815D2" w:rsidP="006707C5">
      <w:pPr>
        <w:autoSpaceDE w:val="0"/>
        <w:autoSpaceDN w:val="0"/>
        <w:adjustRightInd w:val="0"/>
        <w:ind w:right="-32"/>
        <w:jc w:val="both"/>
        <w:outlineLvl w:val="0"/>
        <w:rPr>
          <w:rFonts w:ascii="Times New Roman" w:hAnsi="Times New Roman"/>
          <w:b/>
          <w:bCs/>
          <w:sz w:val="22"/>
          <w:szCs w:val="22"/>
          <w:lang w:val="sl-SI"/>
        </w:rPr>
      </w:pPr>
      <w:r w:rsidRPr="0079686C">
        <w:rPr>
          <w:rFonts w:ascii="Times New Roman" w:hAnsi="Times New Roman"/>
          <w:b/>
          <w:bCs/>
          <w:sz w:val="22"/>
          <w:szCs w:val="22"/>
          <w:lang w:val="sl-SI"/>
        </w:rPr>
        <w:lastRenderedPageBreak/>
        <w:t xml:space="preserve">6. </w:t>
      </w:r>
      <w:r w:rsidR="00F00744" w:rsidRPr="0079686C">
        <w:rPr>
          <w:rFonts w:ascii="Times New Roman" w:eastAsia="Times New Roman" w:hAnsi="Times New Roman"/>
          <w:b/>
          <w:bCs/>
          <w:snapToGrid w:val="0"/>
          <w:sz w:val="22"/>
          <w:szCs w:val="22"/>
          <w:lang w:val="sl-SI" w:eastAsia="sl-SI"/>
        </w:rPr>
        <w:t>Obdobje sofinanciranja, v</w:t>
      </w:r>
      <w:r w:rsidRPr="0079686C">
        <w:rPr>
          <w:rFonts w:ascii="Times New Roman" w:hAnsi="Times New Roman"/>
          <w:b/>
          <w:bCs/>
          <w:sz w:val="22"/>
          <w:szCs w:val="22"/>
          <w:lang w:val="sl-SI"/>
        </w:rPr>
        <w:t>išina sofinanciranja in upravičeni stroški</w:t>
      </w:r>
    </w:p>
    <w:p w14:paraId="496AA4FA" w14:textId="77777777" w:rsidR="008815D2" w:rsidRPr="0079686C" w:rsidRDefault="008815D2" w:rsidP="006707C5">
      <w:pPr>
        <w:pStyle w:val="Default"/>
        <w:jc w:val="both"/>
        <w:rPr>
          <w:sz w:val="22"/>
          <w:szCs w:val="22"/>
        </w:rPr>
      </w:pPr>
    </w:p>
    <w:p w14:paraId="3BD4607A" w14:textId="6A365C1A" w:rsidR="00F00744" w:rsidRPr="0079686C" w:rsidRDefault="00F00744" w:rsidP="006707C5">
      <w:pPr>
        <w:jc w:val="both"/>
        <w:rPr>
          <w:rFonts w:ascii="Times New Roman" w:eastAsia="Times New Roman" w:hAnsi="Times New Roman"/>
          <w:snapToGrid w:val="0"/>
          <w:sz w:val="22"/>
          <w:szCs w:val="22"/>
          <w:lang w:val="sl-SI" w:eastAsia="sl-SI"/>
        </w:rPr>
      </w:pPr>
      <w:r w:rsidRPr="0079686C">
        <w:rPr>
          <w:rFonts w:ascii="Times New Roman" w:eastAsia="Times New Roman" w:hAnsi="Times New Roman"/>
          <w:snapToGrid w:val="0"/>
          <w:sz w:val="22"/>
          <w:szCs w:val="22"/>
          <w:lang w:val="sl-SI" w:eastAsia="sl-SI"/>
        </w:rPr>
        <w:t xml:space="preserve">Na tem javnem pozivu </w:t>
      </w:r>
      <w:r w:rsidR="00B3273B" w:rsidRPr="0079686C">
        <w:rPr>
          <w:rFonts w:ascii="Times New Roman" w:eastAsia="Times New Roman" w:hAnsi="Times New Roman"/>
          <w:snapToGrid w:val="0"/>
          <w:sz w:val="22"/>
          <w:szCs w:val="22"/>
          <w:lang w:val="sl-SI" w:eastAsia="sl-SI"/>
        </w:rPr>
        <w:t xml:space="preserve">bodo </w:t>
      </w:r>
      <w:r w:rsidRPr="0079686C">
        <w:rPr>
          <w:rFonts w:ascii="Times New Roman" w:eastAsia="Times New Roman" w:hAnsi="Times New Roman"/>
          <w:snapToGrid w:val="0"/>
          <w:sz w:val="22"/>
          <w:szCs w:val="22"/>
          <w:lang w:val="sl-SI" w:eastAsia="sl-SI"/>
        </w:rPr>
        <w:t>izbranim prijaviteljem dodeljena sredstva na področju mobilnosti (M) za sofinanciranje kulturnih projektov,</w:t>
      </w:r>
      <w:r w:rsidR="00D34D0F" w:rsidRPr="0079686C">
        <w:rPr>
          <w:rFonts w:ascii="Times New Roman" w:eastAsia="Times New Roman" w:hAnsi="Times New Roman"/>
          <w:snapToGrid w:val="0"/>
          <w:sz w:val="22"/>
          <w:szCs w:val="22"/>
          <w:lang w:val="sl-SI" w:eastAsia="sl-SI"/>
        </w:rPr>
        <w:t xml:space="preserve"> ki bodo</w:t>
      </w:r>
      <w:r w:rsidR="006D2010" w:rsidRPr="0079686C">
        <w:rPr>
          <w:rFonts w:ascii="Times New Roman" w:eastAsia="Times New Roman" w:hAnsi="Times New Roman"/>
          <w:snapToGrid w:val="0"/>
          <w:sz w:val="22"/>
          <w:szCs w:val="22"/>
          <w:lang w:val="sl-SI" w:eastAsia="sl-SI"/>
        </w:rPr>
        <w:t xml:space="preserve"> izvedeni </w:t>
      </w:r>
      <w:r w:rsidR="00BA095F" w:rsidRPr="0079686C">
        <w:rPr>
          <w:rFonts w:ascii="Times New Roman" w:eastAsia="Times New Roman" w:hAnsi="Times New Roman"/>
          <w:snapToGrid w:val="0"/>
          <w:sz w:val="22"/>
          <w:szCs w:val="22"/>
          <w:lang w:val="sl-SI" w:eastAsia="sl-SI"/>
        </w:rPr>
        <w:t xml:space="preserve">v obdobju </w:t>
      </w:r>
      <w:r w:rsidR="00BA095F" w:rsidRPr="0079686C">
        <w:rPr>
          <w:rFonts w:ascii="Times New Roman" w:eastAsia="Times New Roman" w:hAnsi="Times New Roman"/>
          <w:b/>
          <w:snapToGrid w:val="0"/>
          <w:sz w:val="22"/>
          <w:szCs w:val="22"/>
          <w:lang w:val="sl-SI" w:eastAsia="sl-SI"/>
        </w:rPr>
        <w:t xml:space="preserve">od 1. </w:t>
      </w:r>
      <w:r w:rsidR="00616FCA" w:rsidRPr="0079686C">
        <w:rPr>
          <w:rFonts w:ascii="Times New Roman" w:eastAsia="Times New Roman" w:hAnsi="Times New Roman"/>
          <w:b/>
          <w:snapToGrid w:val="0"/>
          <w:sz w:val="22"/>
          <w:szCs w:val="22"/>
          <w:lang w:val="sl-SI" w:eastAsia="sl-SI"/>
        </w:rPr>
        <w:t>1</w:t>
      </w:r>
      <w:r w:rsidR="00BA095F" w:rsidRPr="0079686C">
        <w:rPr>
          <w:rFonts w:ascii="Times New Roman" w:eastAsia="Times New Roman" w:hAnsi="Times New Roman"/>
          <w:b/>
          <w:snapToGrid w:val="0"/>
          <w:sz w:val="22"/>
          <w:szCs w:val="22"/>
          <w:lang w:val="sl-SI" w:eastAsia="sl-SI"/>
        </w:rPr>
        <w:t xml:space="preserve">. </w:t>
      </w:r>
      <w:r w:rsidR="00A87F46" w:rsidRPr="0079686C">
        <w:rPr>
          <w:rFonts w:ascii="Times New Roman" w:eastAsia="Times New Roman" w:hAnsi="Times New Roman"/>
          <w:b/>
          <w:snapToGrid w:val="0"/>
          <w:sz w:val="22"/>
          <w:szCs w:val="22"/>
          <w:lang w:val="sl-SI" w:eastAsia="sl-SI"/>
        </w:rPr>
        <w:t>202</w:t>
      </w:r>
      <w:r w:rsidR="00882200" w:rsidRPr="0079686C">
        <w:rPr>
          <w:rFonts w:ascii="Times New Roman" w:eastAsia="Times New Roman" w:hAnsi="Times New Roman"/>
          <w:b/>
          <w:snapToGrid w:val="0"/>
          <w:sz w:val="22"/>
          <w:szCs w:val="22"/>
          <w:lang w:val="sl-SI" w:eastAsia="sl-SI"/>
        </w:rPr>
        <w:t>5</w:t>
      </w:r>
      <w:r w:rsidR="00BA095F" w:rsidRPr="0079686C">
        <w:rPr>
          <w:rFonts w:ascii="Times New Roman" w:eastAsia="Times New Roman" w:hAnsi="Times New Roman"/>
          <w:snapToGrid w:val="0"/>
          <w:sz w:val="22"/>
          <w:szCs w:val="22"/>
          <w:lang w:val="sl-SI" w:eastAsia="sl-SI"/>
        </w:rPr>
        <w:t xml:space="preserve"> </w:t>
      </w:r>
      <w:r w:rsidR="00BA095F" w:rsidRPr="0079686C">
        <w:rPr>
          <w:rFonts w:ascii="Times New Roman" w:eastAsia="Times New Roman" w:hAnsi="Times New Roman"/>
          <w:b/>
          <w:snapToGrid w:val="0"/>
          <w:sz w:val="22"/>
          <w:szCs w:val="22"/>
          <w:lang w:val="sl-SI" w:eastAsia="sl-SI"/>
        </w:rPr>
        <w:t xml:space="preserve">do vključno </w:t>
      </w:r>
      <w:r w:rsidR="00BD1D31" w:rsidRPr="0079686C">
        <w:rPr>
          <w:rFonts w:ascii="Times New Roman" w:eastAsia="Times New Roman" w:hAnsi="Times New Roman"/>
          <w:b/>
          <w:snapToGrid w:val="0"/>
          <w:sz w:val="22"/>
          <w:szCs w:val="22"/>
          <w:lang w:val="sl-SI" w:eastAsia="sl-SI"/>
        </w:rPr>
        <w:t xml:space="preserve">31. </w:t>
      </w:r>
      <w:r w:rsidR="001D5E72" w:rsidRPr="0079686C">
        <w:rPr>
          <w:rFonts w:ascii="Times New Roman" w:eastAsia="Times New Roman" w:hAnsi="Times New Roman"/>
          <w:b/>
          <w:snapToGrid w:val="0"/>
          <w:sz w:val="22"/>
          <w:szCs w:val="22"/>
          <w:lang w:val="sl-SI" w:eastAsia="sl-SI"/>
        </w:rPr>
        <w:t>12</w:t>
      </w:r>
      <w:r w:rsidR="006D2010" w:rsidRPr="0079686C">
        <w:rPr>
          <w:rFonts w:ascii="Times New Roman" w:eastAsia="Times New Roman" w:hAnsi="Times New Roman"/>
          <w:b/>
          <w:snapToGrid w:val="0"/>
          <w:sz w:val="22"/>
          <w:szCs w:val="22"/>
          <w:lang w:val="sl-SI" w:eastAsia="sl-SI"/>
        </w:rPr>
        <w:t>.</w:t>
      </w:r>
      <w:r w:rsidR="00D34D0F" w:rsidRPr="0079686C">
        <w:rPr>
          <w:rFonts w:ascii="Times New Roman" w:eastAsia="Times New Roman" w:hAnsi="Times New Roman"/>
          <w:b/>
          <w:snapToGrid w:val="0"/>
          <w:sz w:val="22"/>
          <w:szCs w:val="22"/>
          <w:lang w:val="sl-SI" w:eastAsia="sl-SI"/>
        </w:rPr>
        <w:t xml:space="preserve"> </w:t>
      </w:r>
      <w:r w:rsidR="00A87F46" w:rsidRPr="0079686C">
        <w:rPr>
          <w:rFonts w:ascii="Times New Roman" w:eastAsia="Times New Roman" w:hAnsi="Times New Roman"/>
          <w:b/>
          <w:bCs/>
          <w:snapToGrid w:val="0"/>
          <w:sz w:val="22"/>
          <w:szCs w:val="22"/>
          <w:lang w:val="sl-SI" w:eastAsia="sl-SI"/>
        </w:rPr>
        <w:t>202</w:t>
      </w:r>
      <w:r w:rsidR="00882200" w:rsidRPr="0079686C">
        <w:rPr>
          <w:rFonts w:ascii="Times New Roman" w:eastAsia="Times New Roman" w:hAnsi="Times New Roman"/>
          <w:b/>
          <w:bCs/>
          <w:snapToGrid w:val="0"/>
          <w:sz w:val="22"/>
          <w:szCs w:val="22"/>
          <w:lang w:val="sl-SI" w:eastAsia="sl-SI"/>
        </w:rPr>
        <w:t>5</w:t>
      </w:r>
      <w:r w:rsidRPr="0079686C">
        <w:rPr>
          <w:rFonts w:ascii="Times New Roman" w:eastAsia="Times New Roman" w:hAnsi="Times New Roman"/>
          <w:b/>
          <w:bCs/>
          <w:snapToGrid w:val="0"/>
          <w:sz w:val="22"/>
          <w:szCs w:val="22"/>
          <w:lang w:val="sl-SI" w:eastAsia="sl-SI"/>
        </w:rPr>
        <w:t>.</w:t>
      </w:r>
    </w:p>
    <w:p w14:paraId="479FF567" w14:textId="77777777" w:rsidR="002D4D5A" w:rsidRPr="0079686C" w:rsidRDefault="002D4D5A" w:rsidP="002D4D5A">
      <w:pPr>
        <w:jc w:val="both"/>
        <w:rPr>
          <w:rFonts w:ascii="Times New Roman" w:hAnsi="Times New Roman"/>
          <w:bCs/>
          <w:sz w:val="22"/>
          <w:szCs w:val="22"/>
          <w:lang w:val="sl-SI"/>
        </w:rPr>
      </w:pPr>
    </w:p>
    <w:p w14:paraId="05E03725" w14:textId="0C3B250B" w:rsidR="002D4D5A" w:rsidRPr="0079686C" w:rsidRDefault="002D4D5A" w:rsidP="002D4D5A">
      <w:pPr>
        <w:jc w:val="both"/>
        <w:rPr>
          <w:rFonts w:ascii="Times New Roman" w:hAnsi="Times New Roman"/>
          <w:b/>
          <w:bCs/>
          <w:sz w:val="22"/>
          <w:szCs w:val="22"/>
          <w:lang w:val="sl-SI"/>
        </w:rPr>
      </w:pPr>
      <w:r w:rsidRPr="0079686C">
        <w:rPr>
          <w:rFonts w:ascii="Times New Roman" w:hAnsi="Times New Roman"/>
          <w:bCs/>
          <w:sz w:val="22"/>
          <w:szCs w:val="22"/>
          <w:lang w:val="sl-SI"/>
        </w:rPr>
        <w:t xml:space="preserve">JAK bo izbranim izvajalcem projektov na področju mobilnosti v tujini sofinancirala </w:t>
      </w:r>
      <w:r w:rsidRPr="0079686C">
        <w:rPr>
          <w:rFonts w:ascii="Times New Roman" w:hAnsi="Times New Roman"/>
          <w:b/>
          <w:sz w:val="22"/>
          <w:szCs w:val="22"/>
          <w:lang w:val="sl-SI"/>
        </w:rPr>
        <w:t>do 100 % in največ 1.</w:t>
      </w:r>
      <w:r w:rsidR="00590A4B" w:rsidRPr="0079686C">
        <w:rPr>
          <w:rFonts w:ascii="Times New Roman" w:hAnsi="Times New Roman"/>
          <w:b/>
          <w:sz w:val="22"/>
          <w:szCs w:val="22"/>
          <w:lang w:val="sl-SI"/>
        </w:rPr>
        <w:t>4</w:t>
      </w:r>
      <w:r w:rsidRPr="0079686C">
        <w:rPr>
          <w:rFonts w:ascii="Times New Roman" w:hAnsi="Times New Roman"/>
          <w:b/>
          <w:sz w:val="22"/>
          <w:szCs w:val="22"/>
          <w:lang w:val="sl-SI"/>
        </w:rPr>
        <w:t>00,00 EUR</w:t>
      </w:r>
      <w:r w:rsidRPr="0079686C">
        <w:rPr>
          <w:rFonts w:ascii="Times New Roman" w:hAnsi="Times New Roman"/>
          <w:bCs/>
          <w:sz w:val="22"/>
          <w:szCs w:val="22"/>
          <w:lang w:val="sl-SI"/>
        </w:rPr>
        <w:t xml:space="preserve"> vseh upravičenih stroškov na prijavljeni kulturni projekt posamičnega prijavitelja.</w:t>
      </w:r>
    </w:p>
    <w:p w14:paraId="5D85F4AC" w14:textId="77777777" w:rsidR="00F00744" w:rsidRPr="0079686C" w:rsidRDefault="00F00744" w:rsidP="006707C5">
      <w:pPr>
        <w:widowControl w:val="0"/>
        <w:ind w:right="-32"/>
        <w:jc w:val="both"/>
        <w:rPr>
          <w:rFonts w:ascii="Times New Roman" w:eastAsia="Times New Roman" w:hAnsi="Times New Roman"/>
          <w:bCs/>
          <w:snapToGrid w:val="0"/>
          <w:sz w:val="22"/>
          <w:szCs w:val="22"/>
          <w:lang w:val="sl-SI" w:eastAsia="sl-SI"/>
        </w:rPr>
      </w:pPr>
    </w:p>
    <w:p w14:paraId="5984A65E" w14:textId="2E14FB89" w:rsidR="002D4D5A" w:rsidRPr="0079686C" w:rsidRDefault="002D4D5A" w:rsidP="002D4D5A">
      <w:pPr>
        <w:autoSpaceDE w:val="0"/>
        <w:autoSpaceDN w:val="0"/>
        <w:jc w:val="both"/>
        <w:rPr>
          <w:rFonts w:ascii="Times New Roman" w:eastAsia="Times New Roman" w:hAnsi="Times New Roman"/>
          <w:color w:val="000000"/>
          <w:sz w:val="22"/>
          <w:szCs w:val="22"/>
          <w:lang w:val="sl-SI"/>
        </w:rPr>
      </w:pPr>
      <w:r w:rsidRPr="0079686C">
        <w:rPr>
          <w:rFonts w:ascii="Times New Roman" w:eastAsia="Times New Roman" w:hAnsi="Times New Roman"/>
          <w:color w:val="000000"/>
          <w:sz w:val="22"/>
          <w:szCs w:val="22"/>
          <w:lang w:val="sl-SI"/>
        </w:rPr>
        <w:t>Prijava mora vključevati načrtovano finančno konstrukcijo javnega kulturnega projekta prijavitelja, ki je uravnotežena (prihodki = odhodki), realna in dovolj podrobna, da omogoča identifikacijo, spremlj</w:t>
      </w:r>
      <w:r w:rsidR="007F383F" w:rsidRPr="0079686C">
        <w:rPr>
          <w:rFonts w:ascii="Times New Roman" w:eastAsia="Times New Roman" w:hAnsi="Times New Roman"/>
          <w:color w:val="000000"/>
          <w:sz w:val="22"/>
          <w:szCs w:val="22"/>
          <w:lang w:val="sl-SI"/>
        </w:rPr>
        <w:t>anje</w:t>
      </w:r>
      <w:r w:rsidRPr="0079686C">
        <w:rPr>
          <w:rFonts w:ascii="Times New Roman" w:eastAsia="Times New Roman" w:hAnsi="Times New Roman"/>
          <w:color w:val="000000"/>
          <w:sz w:val="22"/>
          <w:szCs w:val="22"/>
          <w:lang w:val="sl-SI"/>
        </w:rPr>
        <w:t xml:space="preserve"> in nadzor upravičenih stroškov.</w:t>
      </w:r>
    </w:p>
    <w:p w14:paraId="572349BC" w14:textId="77777777" w:rsidR="002D4D5A" w:rsidRPr="0079686C" w:rsidRDefault="002D4D5A" w:rsidP="006707C5">
      <w:pPr>
        <w:widowControl w:val="0"/>
        <w:ind w:right="-32"/>
        <w:jc w:val="both"/>
        <w:rPr>
          <w:rFonts w:ascii="Times New Roman" w:eastAsia="Times New Roman" w:hAnsi="Times New Roman"/>
          <w:bCs/>
          <w:snapToGrid w:val="0"/>
          <w:sz w:val="22"/>
          <w:szCs w:val="22"/>
          <w:lang w:val="sl-SI" w:eastAsia="sl-SI"/>
        </w:rPr>
      </w:pPr>
    </w:p>
    <w:p w14:paraId="3215E24E" w14:textId="1A018971" w:rsidR="008815D2" w:rsidRPr="0079686C" w:rsidRDefault="008815D2" w:rsidP="006707C5">
      <w:pPr>
        <w:pStyle w:val="Default"/>
        <w:jc w:val="both"/>
        <w:rPr>
          <w:sz w:val="22"/>
          <w:szCs w:val="22"/>
        </w:rPr>
      </w:pPr>
      <w:r w:rsidRPr="0079686C">
        <w:rPr>
          <w:b/>
          <w:bCs/>
          <w:sz w:val="22"/>
          <w:szCs w:val="22"/>
        </w:rPr>
        <w:t>Upravičeni stroški</w:t>
      </w:r>
      <w:r w:rsidRPr="0079686C">
        <w:rPr>
          <w:sz w:val="22"/>
          <w:szCs w:val="22"/>
        </w:rPr>
        <w:t xml:space="preserve"> kulturnega projekta so stroški, nastali pri aktivnostih, ki so neposredno povezane s projektom, sprejetim v sofinanciranje, v skladu s predmetom in namenom </w:t>
      </w:r>
      <w:r w:rsidR="00AE079D" w:rsidRPr="0079686C">
        <w:rPr>
          <w:sz w:val="22"/>
          <w:szCs w:val="22"/>
        </w:rPr>
        <w:t>poziva</w:t>
      </w:r>
      <w:r w:rsidRPr="0079686C">
        <w:rPr>
          <w:sz w:val="22"/>
          <w:szCs w:val="22"/>
        </w:rPr>
        <w:t xml:space="preserve"> ter niso sofinancirani iz drugih javnih virov. </w:t>
      </w:r>
    </w:p>
    <w:p w14:paraId="0C97A753" w14:textId="77777777" w:rsidR="008815D2" w:rsidRPr="0079686C" w:rsidRDefault="008815D2" w:rsidP="006707C5">
      <w:pPr>
        <w:jc w:val="both"/>
        <w:rPr>
          <w:rFonts w:ascii="Times New Roman" w:hAnsi="Times New Roman"/>
          <w:b/>
          <w:sz w:val="22"/>
          <w:szCs w:val="22"/>
          <w:lang w:val="sl-SI"/>
        </w:rPr>
      </w:pPr>
    </w:p>
    <w:p w14:paraId="10DC22EC" w14:textId="724BFE9B" w:rsidR="00BA552A" w:rsidRPr="0079686C" w:rsidRDefault="008815D2" w:rsidP="006707C5">
      <w:pPr>
        <w:autoSpaceDE w:val="0"/>
        <w:autoSpaceDN w:val="0"/>
        <w:adjustRightInd w:val="0"/>
        <w:ind w:right="-32"/>
        <w:jc w:val="both"/>
        <w:rPr>
          <w:rFonts w:ascii="Times New Roman" w:hAnsi="Times New Roman"/>
          <w:bCs/>
          <w:sz w:val="22"/>
          <w:szCs w:val="22"/>
          <w:lang w:val="sl-SI"/>
        </w:rPr>
      </w:pPr>
      <w:r w:rsidRPr="0079686C">
        <w:rPr>
          <w:rFonts w:ascii="Times New Roman" w:hAnsi="Times New Roman"/>
          <w:bCs/>
          <w:sz w:val="22"/>
          <w:szCs w:val="22"/>
          <w:lang w:val="sl-SI"/>
        </w:rPr>
        <w:t xml:space="preserve">Med upravičene stroške sodijo </w:t>
      </w:r>
      <w:r w:rsidRPr="0079686C">
        <w:rPr>
          <w:rFonts w:ascii="Times New Roman" w:hAnsi="Times New Roman"/>
          <w:b/>
          <w:sz w:val="22"/>
          <w:szCs w:val="22"/>
          <w:lang w:val="sl-SI"/>
        </w:rPr>
        <w:t>potni stroški</w:t>
      </w:r>
      <w:r w:rsidR="00156E80" w:rsidRPr="0079686C">
        <w:rPr>
          <w:rFonts w:ascii="Times New Roman" w:hAnsi="Times New Roman"/>
          <w:bCs/>
          <w:sz w:val="22"/>
          <w:szCs w:val="22"/>
          <w:lang w:val="sl-SI"/>
        </w:rPr>
        <w:t>, i</w:t>
      </w:r>
      <w:r w:rsidR="00CB5562" w:rsidRPr="0079686C">
        <w:rPr>
          <w:rFonts w:ascii="Times New Roman" w:hAnsi="Times New Roman"/>
          <w:bCs/>
          <w:sz w:val="22"/>
          <w:szCs w:val="22"/>
          <w:lang w:val="sl-SI"/>
        </w:rPr>
        <w:t xml:space="preserve">n sicer za vlak (2. razred), avtobus, </w:t>
      </w:r>
      <w:r w:rsidR="00156E80" w:rsidRPr="0079686C">
        <w:rPr>
          <w:rFonts w:ascii="Times New Roman" w:hAnsi="Times New Roman"/>
          <w:bCs/>
          <w:sz w:val="22"/>
          <w:szCs w:val="22"/>
          <w:lang w:val="sl-SI"/>
        </w:rPr>
        <w:t>letalo (ekonomski razred)</w:t>
      </w:r>
      <w:r w:rsidR="00CB5562" w:rsidRPr="0079686C">
        <w:rPr>
          <w:rFonts w:ascii="Times New Roman" w:hAnsi="Times New Roman"/>
          <w:bCs/>
          <w:sz w:val="22"/>
          <w:szCs w:val="22"/>
          <w:lang w:val="sl-SI"/>
        </w:rPr>
        <w:t xml:space="preserve"> ali kilometrina</w:t>
      </w:r>
      <w:r w:rsidRPr="0079686C">
        <w:rPr>
          <w:rFonts w:ascii="Times New Roman" w:hAnsi="Times New Roman"/>
          <w:bCs/>
          <w:sz w:val="22"/>
          <w:szCs w:val="22"/>
          <w:lang w:val="sl-SI"/>
        </w:rPr>
        <w:t xml:space="preserve">, </w:t>
      </w:r>
      <w:r w:rsidR="00CB5562" w:rsidRPr="0079686C">
        <w:rPr>
          <w:rFonts w:ascii="Times New Roman" w:hAnsi="Times New Roman"/>
          <w:bCs/>
          <w:sz w:val="22"/>
          <w:szCs w:val="22"/>
          <w:lang w:val="sl-SI"/>
        </w:rPr>
        <w:t xml:space="preserve">vendar </w:t>
      </w:r>
      <w:r w:rsidR="008025A8" w:rsidRPr="0079686C">
        <w:rPr>
          <w:rFonts w:ascii="Times New Roman" w:hAnsi="Times New Roman"/>
          <w:bCs/>
          <w:sz w:val="22"/>
          <w:szCs w:val="22"/>
          <w:lang w:val="sl-SI"/>
        </w:rPr>
        <w:t xml:space="preserve">se kilometrina lahko uveljavlja </w:t>
      </w:r>
      <w:r w:rsidR="00CB5562" w:rsidRPr="0079686C">
        <w:rPr>
          <w:rFonts w:ascii="Times New Roman" w:hAnsi="Times New Roman"/>
          <w:bCs/>
          <w:sz w:val="22"/>
          <w:szCs w:val="22"/>
          <w:lang w:val="sl-SI"/>
        </w:rPr>
        <w:t>samo za relacije</w:t>
      </w:r>
      <w:r w:rsidR="00156E80" w:rsidRPr="0079686C">
        <w:rPr>
          <w:rFonts w:ascii="Times New Roman" w:hAnsi="Times New Roman"/>
          <w:bCs/>
          <w:sz w:val="22"/>
          <w:szCs w:val="22"/>
          <w:lang w:val="sl-SI"/>
        </w:rPr>
        <w:t xml:space="preserve"> do največ 500</w:t>
      </w:r>
      <w:r w:rsidR="00CB5562" w:rsidRPr="0079686C">
        <w:rPr>
          <w:rFonts w:ascii="Times New Roman" w:hAnsi="Times New Roman"/>
          <w:bCs/>
          <w:sz w:val="22"/>
          <w:szCs w:val="22"/>
          <w:lang w:val="sl-SI"/>
        </w:rPr>
        <w:t xml:space="preserve"> </w:t>
      </w:r>
      <w:r w:rsidR="00156E80" w:rsidRPr="0079686C">
        <w:rPr>
          <w:rFonts w:ascii="Times New Roman" w:hAnsi="Times New Roman"/>
          <w:bCs/>
          <w:sz w:val="22"/>
          <w:szCs w:val="22"/>
          <w:lang w:val="sl-SI"/>
        </w:rPr>
        <w:t>km</w:t>
      </w:r>
      <w:r w:rsidR="00BA095F" w:rsidRPr="0079686C">
        <w:rPr>
          <w:rFonts w:ascii="Times New Roman" w:hAnsi="Times New Roman"/>
          <w:bCs/>
          <w:sz w:val="22"/>
          <w:szCs w:val="22"/>
          <w:lang w:val="sl-SI"/>
        </w:rPr>
        <w:t xml:space="preserve"> (v eno smer)</w:t>
      </w:r>
      <w:r w:rsidR="00CB5562" w:rsidRPr="0079686C">
        <w:rPr>
          <w:rFonts w:ascii="Times New Roman" w:hAnsi="Times New Roman"/>
          <w:bCs/>
          <w:sz w:val="22"/>
          <w:szCs w:val="22"/>
          <w:lang w:val="sl-SI"/>
        </w:rPr>
        <w:t xml:space="preserve">. Upravičeni </w:t>
      </w:r>
      <w:r w:rsidRPr="0079686C">
        <w:rPr>
          <w:rFonts w:ascii="Times New Roman" w:hAnsi="Times New Roman"/>
          <w:bCs/>
          <w:sz w:val="22"/>
          <w:szCs w:val="22"/>
          <w:lang w:val="sl-SI"/>
        </w:rPr>
        <w:t xml:space="preserve">stroški </w:t>
      </w:r>
      <w:r w:rsidR="00CB5562" w:rsidRPr="0079686C">
        <w:rPr>
          <w:rFonts w:ascii="Times New Roman" w:hAnsi="Times New Roman"/>
          <w:bCs/>
          <w:sz w:val="22"/>
          <w:szCs w:val="22"/>
          <w:lang w:val="sl-SI"/>
        </w:rPr>
        <w:t>so tudi stroški vinjet</w:t>
      </w:r>
      <w:r w:rsidR="009556D2" w:rsidRPr="0079686C">
        <w:rPr>
          <w:rFonts w:ascii="Times New Roman" w:hAnsi="Times New Roman"/>
          <w:bCs/>
          <w:sz w:val="22"/>
          <w:szCs w:val="22"/>
          <w:lang w:val="sl-SI"/>
        </w:rPr>
        <w:t xml:space="preserve"> za čas trajanja potovanja</w:t>
      </w:r>
      <w:r w:rsidR="00CB5562" w:rsidRPr="0079686C">
        <w:rPr>
          <w:rFonts w:ascii="Times New Roman" w:hAnsi="Times New Roman"/>
          <w:bCs/>
          <w:sz w:val="22"/>
          <w:szCs w:val="22"/>
          <w:lang w:val="sl-SI"/>
        </w:rPr>
        <w:t xml:space="preserve">, </w:t>
      </w:r>
      <w:r w:rsidR="001D27AC" w:rsidRPr="0079686C">
        <w:rPr>
          <w:rFonts w:ascii="Times New Roman" w:hAnsi="Times New Roman"/>
          <w:bCs/>
          <w:sz w:val="22"/>
          <w:szCs w:val="22"/>
          <w:lang w:val="sl-SI"/>
        </w:rPr>
        <w:t xml:space="preserve">cestnin, </w:t>
      </w:r>
      <w:r w:rsidR="00CB5562" w:rsidRPr="0079686C">
        <w:rPr>
          <w:rFonts w:ascii="Times New Roman" w:hAnsi="Times New Roman"/>
          <w:bCs/>
          <w:sz w:val="22"/>
          <w:szCs w:val="22"/>
          <w:lang w:val="sl-SI"/>
        </w:rPr>
        <w:t xml:space="preserve">drugih </w:t>
      </w:r>
      <w:r w:rsidRPr="0079686C">
        <w:rPr>
          <w:rFonts w:ascii="Times New Roman" w:hAnsi="Times New Roman"/>
          <w:bCs/>
          <w:sz w:val="22"/>
          <w:szCs w:val="22"/>
          <w:lang w:val="sl-SI"/>
        </w:rPr>
        <w:t xml:space="preserve">javnih prevozov in stroški vizumov. </w:t>
      </w:r>
    </w:p>
    <w:p w14:paraId="01E33733" w14:textId="77777777" w:rsidR="009556D2" w:rsidRPr="0079686C" w:rsidRDefault="009556D2" w:rsidP="006707C5">
      <w:pPr>
        <w:autoSpaceDE w:val="0"/>
        <w:autoSpaceDN w:val="0"/>
        <w:adjustRightInd w:val="0"/>
        <w:ind w:right="-32"/>
        <w:jc w:val="both"/>
        <w:rPr>
          <w:rFonts w:ascii="Times New Roman" w:hAnsi="Times New Roman"/>
          <w:bCs/>
          <w:sz w:val="22"/>
          <w:szCs w:val="22"/>
          <w:lang w:val="sl-SI"/>
        </w:rPr>
      </w:pPr>
    </w:p>
    <w:p w14:paraId="469A7889" w14:textId="550879B5" w:rsidR="009556D2" w:rsidRPr="0079686C" w:rsidRDefault="009556D2" w:rsidP="006707C5">
      <w:pPr>
        <w:autoSpaceDE w:val="0"/>
        <w:autoSpaceDN w:val="0"/>
        <w:adjustRightInd w:val="0"/>
        <w:ind w:right="-32"/>
        <w:jc w:val="both"/>
        <w:rPr>
          <w:rFonts w:ascii="Times New Roman" w:hAnsi="Times New Roman"/>
          <w:bCs/>
          <w:sz w:val="22"/>
          <w:szCs w:val="22"/>
          <w:lang w:val="sl-SI"/>
        </w:rPr>
      </w:pPr>
      <w:r w:rsidRPr="0079686C">
        <w:rPr>
          <w:rFonts w:ascii="Times New Roman" w:eastAsia="MS Minngs" w:hAnsi="Times New Roman"/>
          <w:b/>
          <w:bCs/>
          <w:color w:val="000000"/>
          <w:sz w:val="22"/>
          <w:szCs w:val="22"/>
          <w:lang w:val="sl-SI" w:eastAsia="sl-SI"/>
        </w:rPr>
        <w:t>Kilometrina</w:t>
      </w:r>
      <w:r w:rsidRPr="0079686C">
        <w:rPr>
          <w:rFonts w:ascii="Times New Roman" w:eastAsia="MS Minngs" w:hAnsi="Times New Roman"/>
          <w:color w:val="000000"/>
          <w:sz w:val="22"/>
          <w:szCs w:val="22"/>
          <w:lang w:val="sl-SI" w:eastAsia="sl-SI"/>
        </w:rPr>
        <w:t xml:space="preserve"> je povračilo stroškov za uporabo lastnega avtomobila in se obračuna v višini 18 odstotkov cene neosvinčenega motornega bencina – 95 oktanov</w:t>
      </w:r>
      <w:r w:rsidR="00F65070">
        <w:rPr>
          <w:rFonts w:ascii="Times New Roman" w:eastAsia="MS Minngs" w:hAnsi="Times New Roman"/>
          <w:color w:val="000000"/>
          <w:sz w:val="22"/>
          <w:szCs w:val="22"/>
          <w:lang w:val="sl-SI" w:eastAsia="sl-SI"/>
        </w:rPr>
        <w:t xml:space="preserve"> na kilometer</w:t>
      </w:r>
      <w:r w:rsidRPr="0079686C">
        <w:rPr>
          <w:rFonts w:ascii="Times New Roman" w:eastAsia="MS Minngs" w:hAnsi="Times New Roman"/>
          <w:color w:val="000000"/>
          <w:sz w:val="22"/>
          <w:szCs w:val="22"/>
          <w:lang w:val="sl-SI" w:eastAsia="sl-SI"/>
        </w:rPr>
        <w:t xml:space="preserve"> na dan izvedene poti. </w:t>
      </w:r>
      <w:r w:rsidR="008C6F7E" w:rsidRPr="0079686C">
        <w:rPr>
          <w:rFonts w:ascii="Times New Roman" w:eastAsia="MS Minngs" w:hAnsi="Times New Roman"/>
          <w:color w:val="000000"/>
          <w:sz w:val="22"/>
          <w:szCs w:val="22"/>
          <w:lang w:val="sl-SI" w:eastAsia="sl-SI"/>
        </w:rPr>
        <w:t xml:space="preserve">Obvezna priloga zahtevka </w:t>
      </w:r>
      <w:r w:rsidR="00C110DD">
        <w:rPr>
          <w:rFonts w:ascii="Times New Roman" w:eastAsia="MS Minngs" w:hAnsi="Times New Roman"/>
          <w:color w:val="000000"/>
          <w:sz w:val="22"/>
          <w:szCs w:val="22"/>
          <w:lang w:val="sl-SI" w:eastAsia="sl-SI"/>
        </w:rPr>
        <w:t>za izplačilo je</w:t>
      </w:r>
      <w:r w:rsidR="00C110DD" w:rsidRPr="0079686C">
        <w:rPr>
          <w:rFonts w:ascii="Times New Roman" w:eastAsia="MS Minngs" w:hAnsi="Times New Roman"/>
          <w:color w:val="000000"/>
          <w:sz w:val="22"/>
          <w:szCs w:val="22"/>
          <w:lang w:val="sl-SI" w:eastAsia="sl-SI"/>
        </w:rPr>
        <w:t xml:space="preserve"> </w:t>
      </w:r>
      <w:r w:rsidR="008C6F7E" w:rsidRPr="0079686C">
        <w:rPr>
          <w:rFonts w:ascii="Times New Roman" w:eastAsia="MS Minngs" w:hAnsi="Times New Roman"/>
          <w:color w:val="000000"/>
          <w:sz w:val="22"/>
          <w:szCs w:val="22"/>
          <w:lang w:val="sl-SI" w:eastAsia="sl-SI"/>
        </w:rPr>
        <w:t>r</w:t>
      </w:r>
      <w:r w:rsidRPr="0079686C">
        <w:rPr>
          <w:rFonts w:ascii="Times New Roman" w:eastAsia="MS Minngs" w:hAnsi="Times New Roman"/>
          <w:color w:val="000000"/>
          <w:sz w:val="22"/>
          <w:szCs w:val="22"/>
          <w:lang w:val="sl-SI" w:eastAsia="sl-SI"/>
        </w:rPr>
        <w:t>ačun za gorivo v času potovanja in do največ 5 dni pred in po potovanju</w:t>
      </w:r>
      <w:r w:rsidR="007F383F" w:rsidRPr="0079686C">
        <w:rPr>
          <w:rFonts w:ascii="Times New Roman" w:eastAsia="MS Minngs" w:hAnsi="Times New Roman"/>
          <w:color w:val="000000"/>
          <w:sz w:val="22"/>
          <w:szCs w:val="22"/>
          <w:lang w:val="sl-SI" w:eastAsia="sl-SI"/>
        </w:rPr>
        <w:t xml:space="preserve"> </w:t>
      </w:r>
      <w:r w:rsidR="00C110DD">
        <w:rPr>
          <w:rFonts w:ascii="Times New Roman" w:eastAsia="MS Minngs" w:hAnsi="Times New Roman"/>
          <w:color w:val="000000"/>
          <w:sz w:val="22"/>
          <w:szCs w:val="22"/>
          <w:lang w:val="sl-SI" w:eastAsia="sl-SI"/>
        </w:rPr>
        <w:t>in/ali račun za</w:t>
      </w:r>
      <w:r w:rsidR="00C110DD" w:rsidRPr="0079686C">
        <w:rPr>
          <w:rFonts w:ascii="Times New Roman" w:eastAsia="MS Minngs" w:hAnsi="Times New Roman"/>
          <w:color w:val="000000"/>
          <w:sz w:val="22"/>
          <w:szCs w:val="22"/>
          <w:lang w:val="sl-SI" w:eastAsia="sl-SI"/>
        </w:rPr>
        <w:t xml:space="preserve"> </w:t>
      </w:r>
      <w:r w:rsidRPr="0079686C">
        <w:rPr>
          <w:rFonts w:ascii="Times New Roman" w:eastAsia="MS Minngs" w:hAnsi="Times New Roman"/>
          <w:sz w:val="22"/>
          <w:szCs w:val="22"/>
          <w:lang w:val="sl-SI" w:eastAsia="sl-SI"/>
        </w:rPr>
        <w:t>cestnino</w:t>
      </w:r>
      <w:r w:rsidR="00C110DD">
        <w:rPr>
          <w:rFonts w:ascii="Times New Roman" w:eastAsia="MS Minngs" w:hAnsi="Times New Roman"/>
          <w:sz w:val="22"/>
          <w:szCs w:val="22"/>
          <w:lang w:val="sl-SI" w:eastAsia="sl-SI"/>
        </w:rPr>
        <w:t xml:space="preserve"> oziroma vinjete</w:t>
      </w:r>
      <w:r w:rsidRPr="0079686C">
        <w:rPr>
          <w:rFonts w:ascii="Times New Roman" w:eastAsia="MS Minngs" w:hAnsi="Times New Roman"/>
          <w:sz w:val="22"/>
          <w:szCs w:val="22"/>
          <w:lang w:val="sl-SI" w:eastAsia="sl-SI"/>
        </w:rPr>
        <w:t xml:space="preserve"> za čas potovanja</w:t>
      </w:r>
      <w:r w:rsidRPr="0079686C">
        <w:rPr>
          <w:rFonts w:ascii="Times New Roman" w:eastAsia="MS Minngs" w:hAnsi="Times New Roman"/>
          <w:color w:val="000000"/>
          <w:sz w:val="22"/>
          <w:szCs w:val="22"/>
          <w:lang w:val="sl-SI" w:eastAsia="sl-SI"/>
        </w:rPr>
        <w:t xml:space="preserve">.  </w:t>
      </w:r>
    </w:p>
    <w:p w14:paraId="1CF22B3A" w14:textId="77777777" w:rsidR="001D27AC" w:rsidRPr="0079686C" w:rsidRDefault="001D27AC" w:rsidP="006707C5">
      <w:pPr>
        <w:autoSpaceDE w:val="0"/>
        <w:autoSpaceDN w:val="0"/>
        <w:adjustRightInd w:val="0"/>
        <w:ind w:right="-32"/>
        <w:jc w:val="both"/>
        <w:rPr>
          <w:rFonts w:ascii="Times New Roman" w:hAnsi="Times New Roman"/>
          <w:bCs/>
          <w:sz w:val="22"/>
          <w:szCs w:val="22"/>
          <w:lang w:val="sl-SI"/>
        </w:rPr>
      </w:pPr>
    </w:p>
    <w:p w14:paraId="098D37A6" w14:textId="3931E0D1" w:rsidR="001D27AC" w:rsidRPr="0079686C" w:rsidRDefault="009556D2" w:rsidP="006707C5">
      <w:pPr>
        <w:autoSpaceDE w:val="0"/>
        <w:autoSpaceDN w:val="0"/>
        <w:adjustRightInd w:val="0"/>
        <w:ind w:right="-32"/>
        <w:jc w:val="both"/>
        <w:rPr>
          <w:rFonts w:ascii="Times New Roman" w:hAnsi="Times New Roman"/>
          <w:bCs/>
          <w:sz w:val="22"/>
          <w:szCs w:val="22"/>
          <w:lang w:val="sl-SI"/>
        </w:rPr>
      </w:pPr>
      <w:r w:rsidRPr="0079686C">
        <w:rPr>
          <w:rFonts w:ascii="Times New Roman" w:hAnsi="Times New Roman"/>
          <w:b/>
          <w:sz w:val="22"/>
          <w:szCs w:val="22"/>
          <w:lang w:val="sl-SI"/>
        </w:rPr>
        <w:t>Neupravičeni stroški</w:t>
      </w:r>
      <w:r w:rsidRPr="0079686C">
        <w:rPr>
          <w:rFonts w:ascii="Times New Roman" w:hAnsi="Times New Roman"/>
          <w:bCs/>
          <w:sz w:val="22"/>
          <w:szCs w:val="22"/>
          <w:lang w:val="sl-SI"/>
        </w:rPr>
        <w:t xml:space="preserve"> so</w:t>
      </w:r>
      <w:r w:rsidR="001D27AC" w:rsidRPr="0079686C">
        <w:rPr>
          <w:rFonts w:ascii="Times New Roman" w:hAnsi="Times New Roman"/>
          <w:bCs/>
          <w:sz w:val="22"/>
          <w:szCs w:val="22"/>
          <w:lang w:val="sl-SI"/>
        </w:rPr>
        <w:t xml:space="preserve"> stroški zdravstvenega</w:t>
      </w:r>
      <w:r w:rsidR="007F383F" w:rsidRPr="0079686C">
        <w:rPr>
          <w:rFonts w:ascii="Times New Roman" w:hAnsi="Times New Roman"/>
          <w:bCs/>
          <w:sz w:val="22"/>
          <w:szCs w:val="22"/>
          <w:lang w:val="sl-SI"/>
        </w:rPr>
        <w:t xml:space="preserve"> oziroma </w:t>
      </w:r>
      <w:r w:rsidR="001D27AC" w:rsidRPr="0079686C">
        <w:rPr>
          <w:rFonts w:ascii="Times New Roman" w:hAnsi="Times New Roman"/>
          <w:bCs/>
          <w:sz w:val="22"/>
          <w:szCs w:val="22"/>
          <w:lang w:val="sl-SI"/>
        </w:rPr>
        <w:t>turističnega zavarovanja, stroški zavarovanja potovanja in prtljage, stroški parkirnin</w:t>
      </w:r>
      <w:r w:rsidR="002D4D5A" w:rsidRPr="0079686C">
        <w:rPr>
          <w:rFonts w:ascii="Times New Roman" w:hAnsi="Times New Roman"/>
          <w:bCs/>
          <w:sz w:val="22"/>
          <w:szCs w:val="22"/>
          <w:lang w:val="sl-SI"/>
        </w:rPr>
        <w:t>, stroški prenočevanja in prehrane, stroški avtorskega dela, stroški organizacije</w:t>
      </w:r>
      <w:r w:rsidR="00A84171" w:rsidRPr="0079686C">
        <w:rPr>
          <w:rFonts w:ascii="Times New Roman" w:hAnsi="Times New Roman"/>
          <w:bCs/>
          <w:sz w:val="22"/>
          <w:szCs w:val="22"/>
          <w:lang w:val="sl-SI"/>
        </w:rPr>
        <w:t xml:space="preserve">, </w:t>
      </w:r>
      <w:r w:rsidR="00917C2C" w:rsidRPr="0079686C">
        <w:rPr>
          <w:rFonts w:ascii="Times New Roman" w:hAnsi="Times New Roman"/>
          <w:bCs/>
          <w:sz w:val="22"/>
          <w:szCs w:val="22"/>
          <w:lang w:val="sl-SI"/>
        </w:rPr>
        <w:t xml:space="preserve">stroški </w:t>
      </w:r>
      <w:r w:rsidR="00A84171" w:rsidRPr="0079686C">
        <w:rPr>
          <w:rFonts w:ascii="Times New Roman" w:hAnsi="Times New Roman"/>
          <w:bCs/>
          <w:sz w:val="22"/>
          <w:szCs w:val="22"/>
          <w:lang w:val="sl-SI"/>
        </w:rPr>
        <w:t>dnevnic</w:t>
      </w:r>
      <w:r w:rsidR="002D4D5A" w:rsidRPr="0079686C">
        <w:rPr>
          <w:rFonts w:ascii="Times New Roman" w:hAnsi="Times New Roman"/>
          <w:bCs/>
          <w:sz w:val="22"/>
          <w:szCs w:val="22"/>
          <w:lang w:val="sl-SI"/>
        </w:rPr>
        <w:t>.</w:t>
      </w:r>
      <w:r w:rsidR="001D27AC" w:rsidRPr="0079686C">
        <w:rPr>
          <w:rFonts w:ascii="Times New Roman" w:hAnsi="Times New Roman"/>
          <w:bCs/>
          <w:sz w:val="22"/>
          <w:szCs w:val="22"/>
          <w:lang w:val="sl-SI"/>
        </w:rPr>
        <w:t xml:space="preserve"> </w:t>
      </w:r>
    </w:p>
    <w:p w14:paraId="233A0C9E" w14:textId="77777777" w:rsidR="008815D2" w:rsidRPr="0079686C" w:rsidRDefault="008815D2" w:rsidP="006707C5">
      <w:pPr>
        <w:pStyle w:val="Default"/>
        <w:jc w:val="both"/>
        <w:rPr>
          <w:sz w:val="22"/>
          <w:szCs w:val="22"/>
        </w:rPr>
      </w:pPr>
    </w:p>
    <w:p w14:paraId="46ACF8BC" w14:textId="77777777" w:rsidR="008815D2" w:rsidRPr="0079686C" w:rsidRDefault="008815D2" w:rsidP="006707C5">
      <w:pPr>
        <w:jc w:val="both"/>
        <w:rPr>
          <w:rFonts w:ascii="Times New Roman" w:hAnsi="Times New Roman"/>
          <w:sz w:val="22"/>
          <w:szCs w:val="22"/>
          <w:lang w:val="sl-SI"/>
        </w:rPr>
      </w:pPr>
      <w:r w:rsidRPr="0079686C">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34C0407D" w14:textId="77777777" w:rsidR="00F8570F" w:rsidRPr="0079686C" w:rsidRDefault="00F8570F" w:rsidP="006707C5">
      <w:pPr>
        <w:jc w:val="both"/>
        <w:rPr>
          <w:rFonts w:ascii="Times New Roman" w:hAnsi="Times New Roman"/>
          <w:sz w:val="22"/>
          <w:szCs w:val="22"/>
          <w:lang w:val="sl-SI"/>
        </w:rPr>
      </w:pPr>
    </w:p>
    <w:p w14:paraId="28DCB03E" w14:textId="2C9336AA" w:rsidR="00F8570F" w:rsidRPr="0079686C" w:rsidRDefault="00F8570F"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Prijavitelj, ki bo izbran v sofinanciranje in s katerim bo sklenjena pogodba, bo moral vse upravičene stroške, ki jih bo uveljavljal v okviru zahtevka za izplačilo in končnega vsebinskega in finančnega poročila, izkazati z dokazili o nastanku stroška</w:t>
      </w:r>
      <w:r w:rsidR="00C110DD">
        <w:rPr>
          <w:rFonts w:ascii="Times New Roman" w:eastAsia="Times New Roman" w:hAnsi="Times New Roman"/>
          <w:sz w:val="22"/>
          <w:szCs w:val="22"/>
          <w:lang w:val="sl-SI" w:eastAsia="sl-SI"/>
        </w:rPr>
        <w:t xml:space="preserve"> (računi, ki jih bo priložil zahtevku za izplačilo)</w:t>
      </w:r>
      <w:r w:rsidRPr="0079686C">
        <w:rPr>
          <w:rFonts w:ascii="Times New Roman" w:eastAsia="Times New Roman" w:hAnsi="Times New Roman"/>
          <w:sz w:val="22"/>
          <w:szCs w:val="22"/>
          <w:lang w:val="sl-SI" w:eastAsia="sl-SI"/>
        </w:rPr>
        <w:t xml:space="preserve">. </w:t>
      </w:r>
    </w:p>
    <w:p w14:paraId="74CF2720" w14:textId="77777777" w:rsidR="008815D2" w:rsidRPr="0079686C" w:rsidRDefault="008815D2" w:rsidP="006707C5">
      <w:pPr>
        <w:pStyle w:val="Default"/>
        <w:jc w:val="both"/>
        <w:rPr>
          <w:sz w:val="22"/>
          <w:szCs w:val="22"/>
        </w:rPr>
      </w:pPr>
    </w:p>
    <w:p w14:paraId="685DC655" w14:textId="091C931D" w:rsidR="008815D2" w:rsidRPr="0079686C" w:rsidRDefault="008815D2" w:rsidP="006707C5">
      <w:pPr>
        <w:widowControl w:val="0"/>
        <w:ind w:right="-32"/>
        <w:jc w:val="both"/>
        <w:rPr>
          <w:rFonts w:ascii="Times New Roman" w:hAnsi="Times New Roman"/>
          <w:b/>
          <w:sz w:val="22"/>
          <w:szCs w:val="22"/>
          <w:lang w:val="sl-SI"/>
        </w:rPr>
      </w:pPr>
      <w:r w:rsidRPr="0079686C">
        <w:rPr>
          <w:rFonts w:ascii="Times New Roman" w:hAnsi="Times New Roman"/>
          <w:b/>
          <w:bCs/>
          <w:sz w:val="22"/>
          <w:szCs w:val="22"/>
          <w:lang w:val="sl-SI"/>
        </w:rPr>
        <w:t xml:space="preserve">7. Pogoji za sodelovanje na javnem </w:t>
      </w:r>
      <w:r w:rsidR="008D43D7" w:rsidRPr="0079686C">
        <w:rPr>
          <w:rFonts w:ascii="Times New Roman" w:hAnsi="Times New Roman"/>
          <w:b/>
          <w:bCs/>
          <w:sz w:val="22"/>
          <w:szCs w:val="22"/>
          <w:lang w:val="sl-SI"/>
        </w:rPr>
        <w:t>pozivu</w:t>
      </w:r>
      <w:r w:rsidRPr="0079686C">
        <w:rPr>
          <w:rFonts w:ascii="Times New Roman" w:hAnsi="Times New Roman"/>
          <w:b/>
          <w:bCs/>
          <w:sz w:val="22"/>
          <w:szCs w:val="22"/>
          <w:lang w:val="sl-SI"/>
        </w:rPr>
        <w:t xml:space="preserve"> </w:t>
      </w:r>
      <w:r w:rsidR="000E15D5" w:rsidRPr="0079686C">
        <w:rPr>
          <w:rFonts w:ascii="Times New Roman" w:hAnsi="Times New Roman"/>
          <w:b/>
          <w:snapToGrid w:val="0"/>
          <w:sz w:val="22"/>
          <w:szCs w:val="22"/>
          <w:lang w:val="sl-SI"/>
        </w:rPr>
        <w:t>JP</w:t>
      </w:r>
      <w:r w:rsidR="00B77866" w:rsidRPr="0079686C">
        <w:rPr>
          <w:rFonts w:ascii="Times New Roman" w:hAnsi="Times New Roman"/>
          <w:b/>
          <w:snapToGrid w:val="0"/>
          <w:sz w:val="22"/>
          <w:szCs w:val="22"/>
          <w:lang w:val="sl-SI"/>
        </w:rPr>
        <w:t>1</w:t>
      </w:r>
      <w:r w:rsidR="0008051F" w:rsidRPr="0079686C">
        <w:rPr>
          <w:rFonts w:ascii="Times New Roman" w:hAnsi="Times New Roman"/>
          <w:b/>
          <w:sz w:val="22"/>
          <w:szCs w:val="22"/>
          <w:lang w:val="sl-SI"/>
        </w:rPr>
        <w:t>–</w:t>
      </w:r>
      <w:r w:rsidR="0008051F" w:rsidRPr="0079686C">
        <w:rPr>
          <w:rFonts w:ascii="Times New Roman" w:hAnsi="Times New Roman"/>
          <w:b/>
          <w:snapToGrid w:val="0"/>
          <w:sz w:val="22"/>
          <w:szCs w:val="22"/>
          <w:lang w:val="sl-SI"/>
        </w:rPr>
        <w:t>MOBILNOST</w:t>
      </w:r>
      <w:r w:rsidR="0008051F" w:rsidRPr="0079686C">
        <w:rPr>
          <w:rFonts w:ascii="Times New Roman" w:hAnsi="Times New Roman"/>
          <w:b/>
          <w:sz w:val="22"/>
          <w:szCs w:val="22"/>
          <w:lang w:val="sl-SI"/>
        </w:rPr>
        <w:t>–</w:t>
      </w:r>
      <w:r w:rsidR="0008051F" w:rsidRPr="0079686C">
        <w:rPr>
          <w:rFonts w:ascii="Times New Roman" w:hAnsi="Times New Roman"/>
          <w:b/>
          <w:snapToGrid w:val="0"/>
          <w:sz w:val="22"/>
          <w:szCs w:val="22"/>
          <w:lang w:val="sl-SI"/>
        </w:rPr>
        <w:t>202</w:t>
      </w:r>
      <w:r w:rsidR="00882200" w:rsidRPr="0079686C">
        <w:rPr>
          <w:rFonts w:ascii="Times New Roman" w:hAnsi="Times New Roman"/>
          <w:b/>
          <w:snapToGrid w:val="0"/>
          <w:sz w:val="22"/>
          <w:szCs w:val="22"/>
          <w:lang w:val="sl-SI"/>
        </w:rPr>
        <w:t>5</w:t>
      </w:r>
    </w:p>
    <w:p w14:paraId="708E8CA8" w14:textId="77777777" w:rsidR="008815D2" w:rsidRPr="0079686C" w:rsidRDefault="008815D2" w:rsidP="006707C5">
      <w:pPr>
        <w:widowControl w:val="0"/>
        <w:ind w:right="-32"/>
        <w:jc w:val="both"/>
        <w:rPr>
          <w:rFonts w:ascii="Times New Roman" w:hAnsi="Times New Roman"/>
          <w:b/>
          <w:snapToGrid w:val="0"/>
          <w:sz w:val="22"/>
          <w:szCs w:val="22"/>
          <w:lang w:val="sl-SI"/>
        </w:rPr>
      </w:pPr>
    </w:p>
    <w:p w14:paraId="27B70ACF" w14:textId="77F4C18D" w:rsidR="008815D2" w:rsidRPr="0079686C" w:rsidRDefault="008815D2" w:rsidP="006707C5">
      <w:pPr>
        <w:widowControl w:val="0"/>
        <w:ind w:right="-32"/>
        <w:jc w:val="both"/>
        <w:rPr>
          <w:rFonts w:ascii="Times New Roman" w:hAnsi="Times New Roman"/>
          <w:b/>
          <w:snapToGrid w:val="0"/>
          <w:sz w:val="22"/>
          <w:szCs w:val="22"/>
          <w:lang w:val="sl-SI"/>
        </w:rPr>
      </w:pPr>
      <w:r w:rsidRPr="0079686C">
        <w:rPr>
          <w:rFonts w:ascii="Times New Roman" w:hAnsi="Times New Roman"/>
          <w:b/>
          <w:snapToGrid w:val="0"/>
          <w:sz w:val="22"/>
          <w:szCs w:val="22"/>
          <w:lang w:val="sl-SI"/>
        </w:rPr>
        <w:t xml:space="preserve">7.1 Splošni pogoji </w:t>
      </w:r>
    </w:p>
    <w:p w14:paraId="342671C1" w14:textId="77777777" w:rsidR="008815D2" w:rsidRPr="0079686C" w:rsidRDefault="008815D2" w:rsidP="006707C5">
      <w:pPr>
        <w:widowControl w:val="0"/>
        <w:ind w:right="-32"/>
        <w:jc w:val="both"/>
        <w:rPr>
          <w:rFonts w:ascii="Times New Roman" w:hAnsi="Times New Roman"/>
          <w:snapToGrid w:val="0"/>
          <w:sz w:val="22"/>
          <w:szCs w:val="22"/>
          <w:lang w:val="sl-SI"/>
        </w:rPr>
      </w:pPr>
      <w:r w:rsidRPr="0079686C">
        <w:rPr>
          <w:rFonts w:ascii="Times New Roman" w:hAnsi="Times New Roman"/>
          <w:snapToGrid w:val="0"/>
          <w:sz w:val="22"/>
          <w:szCs w:val="22"/>
          <w:lang w:val="sl-SI"/>
        </w:rPr>
        <w:t>Prijavitelji morajo izpolnjevati naslednje splošne pogoje:</w:t>
      </w:r>
    </w:p>
    <w:p w14:paraId="41E6C8B0" w14:textId="1290066E" w:rsidR="008815D2" w:rsidRPr="0079686C"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79686C">
        <w:rPr>
          <w:rStyle w:val="Poudarek"/>
          <w:rFonts w:ascii="Times New Roman" w:hAnsi="Times New Roman"/>
          <w:i w:val="0"/>
          <w:sz w:val="22"/>
          <w:szCs w:val="22"/>
          <w:lang w:val="sl-SI"/>
        </w:rPr>
        <w:t xml:space="preserve">da imajo v času prijave na ta </w:t>
      </w:r>
      <w:r w:rsidR="008D43D7" w:rsidRPr="0079686C">
        <w:rPr>
          <w:rStyle w:val="Poudarek"/>
          <w:rFonts w:ascii="Times New Roman" w:hAnsi="Times New Roman"/>
          <w:i w:val="0"/>
          <w:sz w:val="22"/>
          <w:szCs w:val="22"/>
          <w:lang w:val="sl-SI"/>
        </w:rPr>
        <w:t>poziv</w:t>
      </w:r>
      <w:r w:rsidRPr="0079686C">
        <w:rPr>
          <w:rStyle w:val="Poudarek"/>
          <w:rFonts w:ascii="Times New Roman" w:hAnsi="Times New Roman"/>
          <w:i w:val="0"/>
          <w:sz w:val="22"/>
          <w:szCs w:val="22"/>
          <w:lang w:val="sl-SI"/>
        </w:rPr>
        <w:t xml:space="preserve"> izpolnjene vse pogodbene obveznosti oziroma urejena medsebojna razmerja z JAK;</w:t>
      </w:r>
    </w:p>
    <w:p w14:paraId="4DADDE08" w14:textId="2A3FEEA8" w:rsidR="008815D2" w:rsidRPr="0079686C"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79686C">
        <w:rPr>
          <w:rStyle w:val="Poudarek"/>
          <w:rFonts w:ascii="Times New Roman" w:hAnsi="Times New Roman"/>
          <w:i w:val="0"/>
          <w:sz w:val="22"/>
          <w:szCs w:val="22"/>
          <w:lang w:val="sl-SI"/>
        </w:rPr>
        <w:t xml:space="preserve">da prijavljeni kulturni projekti </w:t>
      </w:r>
      <w:r w:rsidR="00C110DD">
        <w:rPr>
          <w:rStyle w:val="Poudarek"/>
          <w:rFonts w:ascii="Times New Roman" w:hAnsi="Times New Roman"/>
          <w:i w:val="0"/>
          <w:sz w:val="22"/>
          <w:szCs w:val="22"/>
          <w:lang w:val="sl-SI"/>
        </w:rPr>
        <w:t xml:space="preserve">za iste stroške </w:t>
      </w:r>
      <w:r w:rsidRPr="0079686C">
        <w:rPr>
          <w:rStyle w:val="Poudarek"/>
          <w:rFonts w:ascii="Times New Roman" w:hAnsi="Times New Roman"/>
          <w:i w:val="0"/>
          <w:sz w:val="22"/>
          <w:szCs w:val="22"/>
          <w:lang w:val="sl-SI"/>
        </w:rPr>
        <w:t>niso sofinancirani iz naslova drugih razpisov</w:t>
      </w:r>
      <w:r w:rsidR="008D43D7" w:rsidRPr="0079686C">
        <w:rPr>
          <w:rStyle w:val="Poudarek"/>
          <w:rFonts w:ascii="Times New Roman" w:hAnsi="Times New Roman"/>
          <w:i w:val="0"/>
          <w:sz w:val="22"/>
          <w:szCs w:val="22"/>
          <w:lang w:val="sl-SI"/>
        </w:rPr>
        <w:t xml:space="preserve"> ali pozivov</w:t>
      </w:r>
      <w:r w:rsidRPr="0079686C">
        <w:rPr>
          <w:rStyle w:val="Poudarek"/>
          <w:rFonts w:ascii="Times New Roman" w:hAnsi="Times New Roman"/>
          <w:i w:val="0"/>
          <w:sz w:val="22"/>
          <w:szCs w:val="22"/>
          <w:lang w:val="sl-SI"/>
        </w:rPr>
        <w:t xml:space="preserve"> JAK;</w:t>
      </w:r>
    </w:p>
    <w:p w14:paraId="7FC30E95" w14:textId="5F32C5F0" w:rsidR="008815D2" w:rsidRPr="0079686C"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79686C">
        <w:rPr>
          <w:rStyle w:val="Poudarek"/>
          <w:rFonts w:ascii="Times New Roman" w:hAnsi="Times New Roman"/>
          <w:i w:val="0"/>
          <w:sz w:val="22"/>
          <w:szCs w:val="22"/>
          <w:lang w:val="sl-SI"/>
        </w:rPr>
        <w:t xml:space="preserve">da se z istim kulturnim projektom (v celoti ali </w:t>
      </w:r>
      <w:r w:rsidR="000B218C" w:rsidRPr="0079686C">
        <w:rPr>
          <w:rStyle w:val="Poudarek"/>
          <w:rFonts w:ascii="Times New Roman" w:hAnsi="Times New Roman"/>
          <w:i w:val="0"/>
          <w:sz w:val="22"/>
          <w:szCs w:val="22"/>
          <w:lang w:val="sl-SI"/>
        </w:rPr>
        <w:t xml:space="preserve">v </w:t>
      </w:r>
      <w:r w:rsidRPr="0079686C">
        <w:rPr>
          <w:rStyle w:val="Poudarek"/>
          <w:rFonts w:ascii="Times New Roman" w:hAnsi="Times New Roman"/>
          <w:i w:val="0"/>
          <w:sz w:val="22"/>
          <w:szCs w:val="22"/>
          <w:lang w:val="sl-SI"/>
        </w:rPr>
        <w:t xml:space="preserve">delu) na ta </w:t>
      </w:r>
      <w:r w:rsidR="008D43D7" w:rsidRPr="0079686C">
        <w:rPr>
          <w:rStyle w:val="Poudarek"/>
          <w:rFonts w:ascii="Times New Roman" w:hAnsi="Times New Roman"/>
          <w:i w:val="0"/>
          <w:sz w:val="22"/>
          <w:szCs w:val="22"/>
          <w:lang w:val="sl-SI"/>
        </w:rPr>
        <w:t xml:space="preserve">poziv </w:t>
      </w:r>
      <w:r w:rsidRPr="0079686C">
        <w:rPr>
          <w:rStyle w:val="Poudarek"/>
          <w:rFonts w:ascii="Times New Roman" w:hAnsi="Times New Roman"/>
          <w:i w:val="0"/>
          <w:sz w:val="22"/>
          <w:szCs w:val="22"/>
          <w:lang w:val="sl-SI"/>
        </w:rPr>
        <w:t>prijavljajo samo enkrat;</w:t>
      </w:r>
    </w:p>
    <w:p w14:paraId="4540AA70" w14:textId="73C23DDC" w:rsidR="00395AF5" w:rsidRPr="0079686C" w:rsidRDefault="00395AF5" w:rsidP="00395AF5">
      <w:pPr>
        <w:numPr>
          <w:ilvl w:val="0"/>
          <w:numId w:val="4"/>
        </w:numPr>
        <w:tabs>
          <w:tab w:val="clear" w:pos="720"/>
          <w:tab w:val="num" w:pos="567"/>
        </w:tabs>
        <w:autoSpaceDE w:val="0"/>
        <w:autoSpaceDN w:val="0"/>
        <w:adjustRightInd w:val="0"/>
        <w:ind w:left="567" w:right="-32" w:hanging="567"/>
        <w:jc w:val="both"/>
        <w:rPr>
          <w:rStyle w:val="Poudarek"/>
          <w:rFonts w:ascii="Times New Roman" w:eastAsia="Times New Roman" w:hAnsi="Times New Roman"/>
          <w:i w:val="0"/>
          <w:iCs w:val="0"/>
          <w:sz w:val="22"/>
          <w:szCs w:val="22"/>
          <w:lang w:val="sl-SI" w:eastAsia="sl-SI"/>
        </w:rPr>
      </w:pPr>
      <w:r w:rsidRPr="0079686C">
        <w:rPr>
          <w:rFonts w:ascii="Times New Roman" w:eastAsia="Times New Roman" w:hAnsi="Times New Roman"/>
          <w:sz w:val="22"/>
          <w:szCs w:val="22"/>
          <w:lang w:val="sl-SI" w:eastAsia="sl-SI"/>
        </w:rPr>
        <w:t xml:space="preserve">da za isti kulturni projekt (v celoti ali delu) poda vlogo le en prijavitelj; </w:t>
      </w:r>
    </w:p>
    <w:p w14:paraId="79137258" w14:textId="73EECC3E" w:rsidR="008815D2" w:rsidRPr="0079686C"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79686C">
        <w:rPr>
          <w:rStyle w:val="Poudarek"/>
          <w:rFonts w:ascii="Times New Roman" w:hAnsi="Times New Roman"/>
          <w:i w:val="0"/>
          <w:sz w:val="22"/>
          <w:szCs w:val="22"/>
          <w:lang w:val="sl-SI"/>
        </w:rPr>
        <w:t xml:space="preserve">da pri prijavi upoštevajo vsebinske opredelitve </w:t>
      </w:r>
      <w:r w:rsidR="008D43D7" w:rsidRPr="0079686C">
        <w:rPr>
          <w:rStyle w:val="Poudarek"/>
          <w:rFonts w:ascii="Times New Roman" w:hAnsi="Times New Roman"/>
          <w:i w:val="0"/>
          <w:sz w:val="22"/>
          <w:szCs w:val="22"/>
          <w:lang w:val="sl-SI"/>
        </w:rPr>
        <w:t>poziva</w:t>
      </w:r>
      <w:r w:rsidRPr="0079686C">
        <w:rPr>
          <w:rStyle w:val="Poudarek"/>
          <w:rFonts w:ascii="Times New Roman" w:hAnsi="Times New Roman"/>
          <w:i w:val="0"/>
          <w:sz w:val="22"/>
          <w:szCs w:val="22"/>
          <w:lang w:val="sl-SI"/>
        </w:rPr>
        <w:t xml:space="preserve">, skladno s 4. točko besedila </w:t>
      </w:r>
      <w:r w:rsidR="00AE079D" w:rsidRPr="0079686C">
        <w:rPr>
          <w:rStyle w:val="Poudarek"/>
          <w:rFonts w:ascii="Times New Roman" w:hAnsi="Times New Roman"/>
          <w:i w:val="0"/>
          <w:sz w:val="22"/>
          <w:szCs w:val="22"/>
          <w:lang w:val="sl-SI"/>
        </w:rPr>
        <w:t>poziva</w:t>
      </w:r>
      <w:r w:rsidRPr="0079686C">
        <w:rPr>
          <w:rStyle w:val="Poudarek"/>
          <w:rFonts w:ascii="Times New Roman" w:hAnsi="Times New Roman"/>
          <w:i w:val="0"/>
          <w:sz w:val="22"/>
          <w:szCs w:val="22"/>
          <w:lang w:val="sl-SI"/>
        </w:rPr>
        <w:t xml:space="preserve">, cilje, skladno s 3. točko besedila </w:t>
      </w:r>
      <w:r w:rsidR="00AE079D" w:rsidRPr="0079686C">
        <w:rPr>
          <w:rStyle w:val="Poudarek"/>
          <w:rFonts w:ascii="Times New Roman" w:hAnsi="Times New Roman"/>
          <w:i w:val="0"/>
          <w:sz w:val="22"/>
          <w:szCs w:val="22"/>
          <w:lang w:val="sl-SI"/>
        </w:rPr>
        <w:t>poziva</w:t>
      </w:r>
      <w:r w:rsidR="004755A8" w:rsidRPr="0079686C">
        <w:rPr>
          <w:rStyle w:val="Poudarek"/>
          <w:rFonts w:ascii="Times New Roman" w:hAnsi="Times New Roman"/>
          <w:i w:val="0"/>
          <w:sz w:val="22"/>
          <w:szCs w:val="22"/>
          <w:lang w:val="sl-SI"/>
        </w:rPr>
        <w:t>, ter upravičene stroške, skladno s 6. točko besedila poziva</w:t>
      </w:r>
      <w:r w:rsidRPr="0079686C">
        <w:rPr>
          <w:rStyle w:val="Poudarek"/>
          <w:rFonts w:ascii="Times New Roman" w:hAnsi="Times New Roman"/>
          <w:i w:val="0"/>
          <w:sz w:val="22"/>
          <w:szCs w:val="22"/>
          <w:lang w:val="sl-SI"/>
        </w:rPr>
        <w:t xml:space="preserve">; </w:t>
      </w:r>
    </w:p>
    <w:p w14:paraId="5172CCBB" w14:textId="79C51712" w:rsidR="008815D2" w:rsidRPr="0079686C"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79686C">
        <w:rPr>
          <w:rStyle w:val="Poudarek"/>
          <w:rFonts w:ascii="Times New Roman" w:hAnsi="Times New Roman"/>
          <w:i w:val="0"/>
          <w:sz w:val="22"/>
          <w:szCs w:val="22"/>
          <w:lang w:val="sl-SI"/>
        </w:rPr>
        <w:t>da je vlogo podala</w:t>
      </w:r>
      <w:r w:rsidRPr="0079686C">
        <w:rPr>
          <w:rFonts w:ascii="Times New Roman" w:eastAsia="Times New Roman" w:hAnsi="Times New Roman"/>
          <w:sz w:val="22"/>
          <w:szCs w:val="22"/>
          <w:lang w:val="sl-SI" w:eastAsia="sl-SI"/>
        </w:rPr>
        <w:t xml:space="preserve"> upravičena oseba, da je bila vloga oddana pravočasno in skladno z navodilom o oddaji</w:t>
      </w:r>
      <w:r w:rsidR="002A298C" w:rsidRPr="0079686C">
        <w:rPr>
          <w:rFonts w:ascii="Times New Roman" w:eastAsia="Times New Roman" w:hAnsi="Times New Roman"/>
          <w:sz w:val="22"/>
          <w:szCs w:val="22"/>
          <w:lang w:val="sl-SI" w:eastAsia="sl-SI"/>
        </w:rPr>
        <w:t xml:space="preserve"> </w:t>
      </w:r>
      <w:r w:rsidRPr="0079686C">
        <w:rPr>
          <w:rFonts w:ascii="Times New Roman" w:eastAsia="Times New Roman" w:hAnsi="Times New Roman"/>
          <w:sz w:val="22"/>
          <w:szCs w:val="22"/>
          <w:lang w:val="sl-SI" w:eastAsia="sl-SI"/>
        </w:rPr>
        <w:t>vloge iz 1</w:t>
      </w:r>
      <w:r w:rsidR="00992805" w:rsidRPr="0079686C">
        <w:rPr>
          <w:rFonts w:ascii="Times New Roman" w:eastAsia="Times New Roman" w:hAnsi="Times New Roman"/>
          <w:sz w:val="22"/>
          <w:szCs w:val="22"/>
          <w:lang w:val="sl-SI" w:eastAsia="sl-SI"/>
        </w:rPr>
        <w:t>1</w:t>
      </w:r>
      <w:r w:rsidRPr="0079686C">
        <w:rPr>
          <w:rFonts w:ascii="Times New Roman" w:eastAsia="Times New Roman" w:hAnsi="Times New Roman"/>
          <w:sz w:val="22"/>
          <w:szCs w:val="22"/>
          <w:lang w:val="sl-SI" w:eastAsia="sl-SI"/>
        </w:rPr>
        <w:t xml:space="preserve">. točke besedila tega </w:t>
      </w:r>
      <w:r w:rsidR="00AE079D" w:rsidRPr="0079686C">
        <w:rPr>
          <w:rFonts w:ascii="Times New Roman" w:eastAsia="Times New Roman" w:hAnsi="Times New Roman"/>
          <w:sz w:val="22"/>
          <w:szCs w:val="22"/>
          <w:lang w:val="sl-SI" w:eastAsia="sl-SI"/>
        </w:rPr>
        <w:t>poziva</w:t>
      </w:r>
      <w:r w:rsidRPr="0079686C">
        <w:rPr>
          <w:rFonts w:ascii="Times New Roman" w:eastAsia="Times New Roman" w:hAnsi="Times New Roman"/>
          <w:sz w:val="22"/>
          <w:szCs w:val="22"/>
          <w:lang w:val="sl-SI" w:eastAsia="sl-SI"/>
        </w:rPr>
        <w:t>;</w:t>
      </w:r>
    </w:p>
    <w:p w14:paraId="3C24F0AF" w14:textId="644182EB" w:rsidR="008815D2" w:rsidRPr="0079686C"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da je vloga v celoti napisana v slovenskem jeziku</w:t>
      </w:r>
      <w:r w:rsidR="00590A4B" w:rsidRPr="0079686C">
        <w:rPr>
          <w:rFonts w:ascii="Times New Roman" w:eastAsia="Times New Roman" w:hAnsi="Times New Roman"/>
          <w:sz w:val="22"/>
          <w:szCs w:val="22"/>
          <w:lang w:val="sl-SI" w:eastAsia="sl-SI"/>
        </w:rPr>
        <w:t>.</w:t>
      </w:r>
    </w:p>
    <w:p w14:paraId="3298E29B" w14:textId="77777777" w:rsidR="008815D2" w:rsidRDefault="008815D2" w:rsidP="0008051F">
      <w:pPr>
        <w:jc w:val="both"/>
        <w:rPr>
          <w:rFonts w:ascii="Times New Roman" w:hAnsi="Times New Roman"/>
          <w:b/>
          <w:snapToGrid w:val="0"/>
          <w:sz w:val="22"/>
          <w:szCs w:val="22"/>
          <w:lang w:val="sl-SI"/>
        </w:rPr>
      </w:pPr>
    </w:p>
    <w:p w14:paraId="049C30BA" w14:textId="77777777" w:rsidR="00BD623D" w:rsidRPr="0079686C" w:rsidRDefault="00BD623D" w:rsidP="0008051F">
      <w:pPr>
        <w:jc w:val="both"/>
        <w:rPr>
          <w:rFonts w:ascii="Times New Roman" w:hAnsi="Times New Roman"/>
          <w:b/>
          <w:snapToGrid w:val="0"/>
          <w:sz w:val="22"/>
          <w:szCs w:val="22"/>
          <w:lang w:val="sl-SI"/>
        </w:rPr>
      </w:pPr>
    </w:p>
    <w:p w14:paraId="092BB7EE" w14:textId="2ACF75BB" w:rsidR="001A7295" w:rsidRPr="0079686C" w:rsidRDefault="00D1238B" w:rsidP="006707C5">
      <w:pPr>
        <w:jc w:val="both"/>
        <w:rPr>
          <w:rFonts w:ascii="Times New Roman" w:eastAsia="Times New Roman" w:hAnsi="Times New Roman"/>
          <w:b/>
          <w:bCs/>
          <w:sz w:val="22"/>
          <w:szCs w:val="22"/>
          <w:lang w:val="sl-SI" w:eastAsia="sl-SI"/>
        </w:rPr>
      </w:pPr>
      <w:r w:rsidRPr="0079686C">
        <w:rPr>
          <w:rFonts w:ascii="Times New Roman" w:eastAsia="Times New Roman" w:hAnsi="Times New Roman"/>
          <w:b/>
          <w:bCs/>
          <w:sz w:val="22"/>
          <w:szCs w:val="22"/>
          <w:lang w:val="sl-SI" w:eastAsia="sl-SI"/>
        </w:rPr>
        <w:lastRenderedPageBreak/>
        <w:t>7.2</w:t>
      </w:r>
      <w:r w:rsidR="008D43D7" w:rsidRPr="0079686C">
        <w:rPr>
          <w:rFonts w:ascii="Times New Roman" w:eastAsia="Times New Roman" w:hAnsi="Times New Roman"/>
          <w:b/>
          <w:bCs/>
          <w:sz w:val="22"/>
          <w:szCs w:val="22"/>
          <w:lang w:val="sl-SI" w:eastAsia="sl-SI"/>
        </w:rPr>
        <w:t xml:space="preserve"> Posebni pogoji </w:t>
      </w:r>
    </w:p>
    <w:p w14:paraId="2A4394C7" w14:textId="03B24061" w:rsidR="001A7295" w:rsidRPr="0079686C" w:rsidRDefault="001A7295"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Prijavitelji morajo ob splošnih izpolnjevati tudi naslednje posebne pogoje:</w:t>
      </w:r>
    </w:p>
    <w:p w14:paraId="627704A0" w14:textId="233B39B0" w:rsidR="004755A8" w:rsidRPr="0079686C" w:rsidRDefault="00223D3B"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79686C">
        <w:rPr>
          <w:rFonts w:ascii="Times New Roman" w:hAnsi="Times New Roman"/>
          <w:bCs/>
          <w:sz w:val="22"/>
          <w:szCs w:val="22"/>
          <w:lang w:val="sl-SI"/>
        </w:rPr>
        <w:t xml:space="preserve">da </w:t>
      </w:r>
      <w:r w:rsidR="00B84CE7" w:rsidRPr="0079686C">
        <w:rPr>
          <w:rFonts w:ascii="Times New Roman" w:hAnsi="Times New Roman"/>
          <w:bCs/>
          <w:sz w:val="22"/>
          <w:szCs w:val="22"/>
          <w:lang w:val="sl-SI"/>
        </w:rPr>
        <w:t xml:space="preserve">se prijavljajo kot </w:t>
      </w:r>
      <w:r w:rsidR="00850C98" w:rsidRPr="0079686C">
        <w:rPr>
          <w:rFonts w:ascii="Times New Roman" w:hAnsi="Times New Roman"/>
          <w:bCs/>
          <w:sz w:val="22"/>
          <w:szCs w:val="22"/>
          <w:lang w:val="sl-SI"/>
        </w:rPr>
        <w:t>fizične osebe</w:t>
      </w:r>
      <w:r w:rsidR="00AE11B6" w:rsidRPr="0079686C">
        <w:rPr>
          <w:rFonts w:ascii="Times New Roman" w:hAnsi="Times New Roman"/>
          <w:bCs/>
          <w:sz w:val="22"/>
          <w:szCs w:val="22"/>
          <w:lang w:val="sl-SI"/>
        </w:rPr>
        <w:t xml:space="preserve">: </w:t>
      </w:r>
      <w:r w:rsidR="001A7295" w:rsidRPr="0079686C">
        <w:rPr>
          <w:rFonts w:ascii="Times New Roman" w:hAnsi="Times New Roman"/>
          <w:bCs/>
          <w:sz w:val="22"/>
          <w:szCs w:val="22"/>
          <w:lang w:val="sl-SI"/>
        </w:rPr>
        <w:t>avtorji</w:t>
      </w:r>
      <w:r w:rsidR="009A7BD8" w:rsidRPr="0079686C">
        <w:rPr>
          <w:rFonts w:ascii="Times New Roman" w:hAnsi="Times New Roman"/>
          <w:bCs/>
          <w:sz w:val="22"/>
          <w:szCs w:val="22"/>
          <w:lang w:val="sl-SI"/>
        </w:rPr>
        <w:t xml:space="preserve"> </w:t>
      </w:r>
      <w:r w:rsidR="001850DD" w:rsidRPr="0079686C">
        <w:rPr>
          <w:rFonts w:ascii="Times New Roman" w:hAnsi="Times New Roman"/>
          <w:bCs/>
          <w:sz w:val="22"/>
          <w:szCs w:val="22"/>
          <w:lang w:val="sl-SI"/>
        </w:rPr>
        <w:t>leposlovnih ali humanističnih del</w:t>
      </w:r>
      <w:r w:rsidR="001A7295" w:rsidRPr="0079686C">
        <w:rPr>
          <w:rFonts w:ascii="Times New Roman" w:hAnsi="Times New Roman"/>
          <w:bCs/>
          <w:sz w:val="22"/>
          <w:szCs w:val="22"/>
          <w:lang w:val="sl-SI"/>
        </w:rPr>
        <w:t xml:space="preserve">, </w:t>
      </w:r>
      <w:r w:rsidR="009A7BD8" w:rsidRPr="0079686C">
        <w:rPr>
          <w:rFonts w:ascii="Times New Roman" w:hAnsi="Times New Roman"/>
          <w:bCs/>
          <w:sz w:val="22"/>
          <w:szCs w:val="22"/>
          <w:lang w:val="sl-SI"/>
        </w:rPr>
        <w:t>ki ustvarjajo v slovenskem jeziku ali pa ustvarjajo v drugem jeziku in so del slovenskega kulturnega prostora</w:t>
      </w:r>
      <w:r w:rsidR="0040165D" w:rsidRPr="0079686C">
        <w:rPr>
          <w:rFonts w:ascii="Times New Roman" w:hAnsi="Times New Roman"/>
          <w:bCs/>
          <w:sz w:val="22"/>
          <w:szCs w:val="22"/>
          <w:lang w:val="sl-SI"/>
        </w:rPr>
        <w:t xml:space="preserve">, oziroma </w:t>
      </w:r>
      <w:r w:rsidR="00850C98" w:rsidRPr="0079686C">
        <w:rPr>
          <w:rFonts w:ascii="Times New Roman" w:hAnsi="Times New Roman"/>
          <w:bCs/>
          <w:sz w:val="22"/>
          <w:szCs w:val="22"/>
          <w:lang w:val="sl-SI"/>
        </w:rPr>
        <w:t>založniki</w:t>
      </w:r>
      <w:r w:rsidR="00B251D3" w:rsidRPr="0079686C">
        <w:rPr>
          <w:rFonts w:ascii="Times New Roman" w:hAnsi="Times New Roman"/>
          <w:bCs/>
          <w:sz w:val="22"/>
          <w:szCs w:val="22"/>
          <w:lang w:val="sl-SI"/>
        </w:rPr>
        <w:t>/</w:t>
      </w:r>
      <w:r w:rsidR="00850C98" w:rsidRPr="0079686C">
        <w:rPr>
          <w:rFonts w:ascii="Times New Roman" w:hAnsi="Times New Roman"/>
          <w:bCs/>
          <w:sz w:val="22"/>
          <w:szCs w:val="22"/>
          <w:lang w:val="sl-SI"/>
        </w:rPr>
        <w:t>uredniki izvirni</w:t>
      </w:r>
      <w:r w:rsidR="00AE11B6" w:rsidRPr="0079686C">
        <w:rPr>
          <w:rFonts w:ascii="Times New Roman" w:hAnsi="Times New Roman"/>
          <w:bCs/>
          <w:sz w:val="22"/>
          <w:szCs w:val="22"/>
          <w:lang w:val="sl-SI"/>
        </w:rPr>
        <w:t>h</w:t>
      </w:r>
      <w:r w:rsidR="00850C98" w:rsidRPr="0079686C">
        <w:rPr>
          <w:rFonts w:ascii="Times New Roman" w:hAnsi="Times New Roman"/>
          <w:bCs/>
          <w:sz w:val="22"/>
          <w:szCs w:val="22"/>
          <w:lang w:val="sl-SI"/>
        </w:rPr>
        <w:t xml:space="preserve"> slovenskih leposlovnih ali humanističnih del</w:t>
      </w:r>
      <w:r w:rsidR="00B84CE7" w:rsidRPr="0079686C">
        <w:rPr>
          <w:rFonts w:ascii="Times New Roman" w:hAnsi="Times New Roman"/>
          <w:bCs/>
          <w:sz w:val="22"/>
          <w:szCs w:val="22"/>
          <w:lang w:val="sl-SI"/>
        </w:rPr>
        <w:t xml:space="preserve"> oziroma literarni agenti</w:t>
      </w:r>
      <w:r w:rsidR="004755A8" w:rsidRPr="0079686C">
        <w:rPr>
          <w:rFonts w:ascii="Times New Roman" w:hAnsi="Times New Roman"/>
          <w:bCs/>
          <w:sz w:val="22"/>
          <w:szCs w:val="22"/>
          <w:lang w:val="sl-SI"/>
        </w:rPr>
        <w:t>,</w:t>
      </w:r>
      <w:r w:rsidR="00B84CE7" w:rsidRPr="0079686C">
        <w:rPr>
          <w:rFonts w:ascii="Times New Roman" w:hAnsi="Times New Roman"/>
          <w:bCs/>
          <w:sz w:val="22"/>
          <w:szCs w:val="22"/>
          <w:lang w:val="sl-SI"/>
        </w:rPr>
        <w:t xml:space="preserve"> </w:t>
      </w:r>
      <w:r w:rsidR="004755A8" w:rsidRPr="0079686C">
        <w:rPr>
          <w:rFonts w:ascii="Times New Roman" w:hAnsi="Times New Roman"/>
          <w:snapToGrid w:val="0"/>
          <w:sz w:val="22"/>
          <w:szCs w:val="22"/>
          <w:lang w:val="sl-SI"/>
        </w:rPr>
        <w:t xml:space="preserve">ki zastopajo enega ali več založnikov </w:t>
      </w:r>
      <w:r w:rsidR="008B2C14" w:rsidRPr="0079686C">
        <w:rPr>
          <w:rFonts w:ascii="Times New Roman" w:hAnsi="Times New Roman"/>
          <w:snapToGrid w:val="0"/>
          <w:sz w:val="22"/>
          <w:szCs w:val="22"/>
          <w:lang w:val="sl-SI"/>
        </w:rPr>
        <w:t xml:space="preserve">ali </w:t>
      </w:r>
      <w:r w:rsidR="004755A8" w:rsidRPr="0079686C">
        <w:rPr>
          <w:rFonts w:ascii="Times New Roman" w:hAnsi="Times New Roman"/>
          <w:snapToGrid w:val="0"/>
          <w:sz w:val="22"/>
          <w:szCs w:val="22"/>
          <w:lang w:val="sl-SI"/>
        </w:rPr>
        <w:t>več avtorjev izvirnih slovenskih leposlovnih ali humanističnih del, oziroma kot prevajalci leposlovnih ali humanističnih del iz slovenskega in v slovenski jezik;</w:t>
      </w:r>
    </w:p>
    <w:p w14:paraId="68C6F50B" w14:textId="26AD5FBA" w:rsidR="00156E80" w:rsidRPr="0079686C" w:rsidRDefault="00223D3B" w:rsidP="00156E80">
      <w:pPr>
        <w:numPr>
          <w:ilvl w:val="0"/>
          <w:numId w:val="5"/>
        </w:numPr>
        <w:autoSpaceDE w:val="0"/>
        <w:autoSpaceDN w:val="0"/>
        <w:adjustRightInd w:val="0"/>
        <w:ind w:left="567" w:right="-32" w:hanging="567"/>
        <w:jc w:val="both"/>
        <w:rPr>
          <w:rFonts w:ascii="Times New Roman" w:hAnsi="Times New Roman"/>
          <w:bCs/>
          <w:sz w:val="22"/>
          <w:szCs w:val="22"/>
          <w:lang w:val="sl-SI"/>
        </w:rPr>
      </w:pPr>
      <w:r w:rsidRPr="0079686C">
        <w:rPr>
          <w:rFonts w:ascii="Times New Roman" w:hAnsi="Times New Roman"/>
          <w:bCs/>
          <w:sz w:val="22"/>
          <w:szCs w:val="22"/>
          <w:lang w:val="sl-SI"/>
        </w:rPr>
        <w:t xml:space="preserve">da so v primeru da kandidirajo kot avtorji v obdobju </w:t>
      </w:r>
      <w:r w:rsidR="00882200" w:rsidRPr="0079686C">
        <w:rPr>
          <w:rFonts w:ascii="Times New Roman" w:hAnsi="Times New Roman"/>
          <w:bCs/>
          <w:sz w:val="22"/>
          <w:szCs w:val="22"/>
          <w:lang w:val="sl-SI"/>
        </w:rPr>
        <w:t xml:space="preserve">2021-2025 </w:t>
      </w:r>
      <w:r w:rsidR="001A7295" w:rsidRPr="0079686C">
        <w:rPr>
          <w:rFonts w:ascii="Times New Roman" w:hAnsi="Times New Roman"/>
          <w:bCs/>
          <w:sz w:val="22"/>
          <w:szCs w:val="22"/>
          <w:lang w:val="sl-SI"/>
        </w:rPr>
        <w:t xml:space="preserve">objavili vsaj </w:t>
      </w:r>
      <w:r w:rsidR="00BC3842" w:rsidRPr="0079686C">
        <w:rPr>
          <w:rFonts w:ascii="Times New Roman" w:hAnsi="Times New Roman"/>
          <w:bCs/>
          <w:sz w:val="22"/>
          <w:szCs w:val="22"/>
          <w:lang w:val="sl-SI"/>
        </w:rPr>
        <w:t>eno (1) samostojno</w:t>
      </w:r>
      <w:r w:rsidR="001A7295" w:rsidRPr="0079686C">
        <w:rPr>
          <w:rFonts w:ascii="Times New Roman" w:hAnsi="Times New Roman"/>
          <w:bCs/>
          <w:sz w:val="22"/>
          <w:szCs w:val="22"/>
          <w:lang w:val="sl-SI"/>
        </w:rPr>
        <w:t xml:space="preserve"> izvirn</w:t>
      </w:r>
      <w:r w:rsidR="00BC3842" w:rsidRPr="0079686C">
        <w:rPr>
          <w:rFonts w:ascii="Times New Roman" w:hAnsi="Times New Roman"/>
          <w:bCs/>
          <w:sz w:val="22"/>
          <w:szCs w:val="22"/>
          <w:lang w:val="sl-SI"/>
        </w:rPr>
        <w:t>o</w:t>
      </w:r>
      <w:r w:rsidR="001A7295" w:rsidRPr="0079686C">
        <w:rPr>
          <w:rFonts w:ascii="Times New Roman" w:hAnsi="Times New Roman"/>
          <w:bCs/>
          <w:sz w:val="22"/>
          <w:szCs w:val="22"/>
          <w:lang w:val="sl-SI"/>
        </w:rPr>
        <w:t xml:space="preserve"> leposlovn</w:t>
      </w:r>
      <w:r w:rsidR="00BC3842" w:rsidRPr="0079686C">
        <w:rPr>
          <w:rFonts w:ascii="Times New Roman" w:hAnsi="Times New Roman"/>
          <w:bCs/>
          <w:sz w:val="22"/>
          <w:szCs w:val="22"/>
          <w:lang w:val="sl-SI"/>
        </w:rPr>
        <w:t>o</w:t>
      </w:r>
      <w:r w:rsidR="001A7295" w:rsidRPr="0079686C">
        <w:rPr>
          <w:rFonts w:ascii="Times New Roman" w:hAnsi="Times New Roman"/>
          <w:bCs/>
          <w:sz w:val="22"/>
          <w:szCs w:val="22"/>
          <w:lang w:val="sl-SI"/>
        </w:rPr>
        <w:t xml:space="preserve"> ali humanističn</w:t>
      </w:r>
      <w:r w:rsidR="00BC3842" w:rsidRPr="0079686C">
        <w:rPr>
          <w:rFonts w:ascii="Times New Roman" w:hAnsi="Times New Roman"/>
          <w:bCs/>
          <w:sz w:val="22"/>
          <w:szCs w:val="22"/>
          <w:lang w:val="sl-SI"/>
        </w:rPr>
        <w:t>o</w:t>
      </w:r>
      <w:r w:rsidR="001A7295" w:rsidRPr="0079686C">
        <w:rPr>
          <w:rFonts w:ascii="Times New Roman" w:hAnsi="Times New Roman"/>
          <w:bCs/>
          <w:sz w:val="22"/>
          <w:szCs w:val="22"/>
          <w:lang w:val="sl-SI"/>
        </w:rPr>
        <w:t xml:space="preserve"> knjižn</w:t>
      </w:r>
      <w:r w:rsidR="00BC3842" w:rsidRPr="0079686C">
        <w:rPr>
          <w:rFonts w:ascii="Times New Roman" w:hAnsi="Times New Roman"/>
          <w:bCs/>
          <w:sz w:val="22"/>
          <w:szCs w:val="22"/>
          <w:lang w:val="sl-SI"/>
        </w:rPr>
        <w:t>o delo</w:t>
      </w:r>
      <w:r w:rsidR="001A7295" w:rsidRPr="0079686C">
        <w:rPr>
          <w:rFonts w:ascii="Times New Roman" w:hAnsi="Times New Roman"/>
          <w:bCs/>
          <w:sz w:val="22"/>
          <w:szCs w:val="22"/>
          <w:lang w:val="sl-SI"/>
        </w:rPr>
        <w:t>, ki ni izšlo v samozaložbi, ali da so na področju leposlovja in humanistike objavljali v referenčnih tiskanih in drugih medijih</w:t>
      </w:r>
      <w:r w:rsidR="00142440" w:rsidRPr="0079686C">
        <w:rPr>
          <w:rFonts w:ascii="Times New Roman" w:hAnsi="Times New Roman"/>
          <w:bCs/>
          <w:sz w:val="22"/>
          <w:szCs w:val="22"/>
          <w:lang w:val="sl-SI"/>
        </w:rPr>
        <w:t>;</w:t>
      </w:r>
    </w:p>
    <w:p w14:paraId="62A2F06E" w14:textId="2E812310" w:rsidR="00EA3BFF" w:rsidRPr="0079686C" w:rsidRDefault="00C2112D" w:rsidP="00142440">
      <w:pPr>
        <w:numPr>
          <w:ilvl w:val="0"/>
          <w:numId w:val="5"/>
        </w:numPr>
        <w:autoSpaceDE w:val="0"/>
        <w:autoSpaceDN w:val="0"/>
        <w:adjustRightInd w:val="0"/>
        <w:ind w:left="567" w:right="-32" w:hanging="567"/>
        <w:jc w:val="both"/>
        <w:rPr>
          <w:rFonts w:ascii="Times New Roman" w:hAnsi="Times New Roman"/>
          <w:bCs/>
          <w:sz w:val="22"/>
          <w:szCs w:val="22"/>
          <w:lang w:val="sl-SI"/>
        </w:rPr>
      </w:pPr>
      <w:r w:rsidRPr="0079686C">
        <w:rPr>
          <w:rFonts w:ascii="Times New Roman" w:hAnsi="Times New Roman"/>
          <w:bCs/>
          <w:sz w:val="22"/>
          <w:szCs w:val="22"/>
          <w:lang w:val="sl-SI"/>
        </w:rPr>
        <w:t xml:space="preserve">da so v primeru da kandidirajo kot </w:t>
      </w:r>
      <w:r w:rsidR="00506DAA" w:rsidRPr="0079686C">
        <w:rPr>
          <w:rFonts w:ascii="Times New Roman" w:hAnsi="Times New Roman"/>
          <w:bCs/>
          <w:sz w:val="22"/>
          <w:szCs w:val="22"/>
          <w:lang w:val="sl-SI"/>
        </w:rPr>
        <w:t>zastopniki</w:t>
      </w:r>
      <w:r w:rsidR="00565062" w:rsidRPr="0079686C">
        <w:rPr>
          <w:rFonts w:ascii="Times New Roman" w:hAnsi="Times New Roman"/>
          <w:bCs/>
          <w:sz w:val="22"/>
          <w:szCs w:val="22"/>
          <w:lang w:val="sl-SI"/>
        </w:rPr>
        <w:t xml:space="preserve"> </w:t>
      </w:r>
      <w:r w:rsidR="00850C98" w:rsidRPr="0079686C">
        <w:rPr>
          <w:rFonts w:ascii="Times New Roman" w:hAnsi="Times New Roman"/>
          <w:bCs/>
          <w:sz w:val="22"/>
          <w:szCs w:val="22"/>
          <w:lang w:val="sl-SI"/>
        </w:rPr>
        <w:t>založ</w:t>
      </w:r>
      <w:r w:rsidR="00506DAA" w:rsidRPr="0079686C">
        <w:rPr>
          <w:rFonts w:ascii="Times New Roman" w:hAnsi="Times New Roman"/>
          <w:bCs/>
          <w:sz w:val="22"/>
          <w:szCs w:val="22"/>
          <w:lang w:val="sl-SI"/>
        </w:rPr>
        <w:t>b in avtorjev</w:t>
      </w:r>
      <w:r w:rsidR="00850C98" w:rsidRPr="0079686C">
        <w:rPr>
          <w:rFonts w:ascii="Times New Roman" w:hAnsi="Times New Roman"/>
          <w:bCs/>
          <w:sz w:val="22"/>
          <w:szCs w:val="22"/>
          <w:lang w:val="sl-SI"/>
        </w:rPr>
        <w:t xml:space="preserve"> v obdobju </w:t>
      </w:r>
      <w:r w:rsidR="00882200" w:rsidRPr="0079686C">
        <w:rPr>
          <w:rFonts w:ascii="Times New Roman" w:hAnsi="Times New Roman"/>
          <w:bCs/>
          <w:sz w:val="22"/>
          <w:szCs w:val="22"/>
          <w:lang w:val="sl-SI"/>
        </w:rPr>
        <w:t xml:space="preserve">2021-2025 </w:t>
      </w:r>
      <w:r w:rsidR="00565062" w:rsidRPr="0079686C">
        <w:rPr>
          <w:rFonts w:ascii="Times New Roman" w:hAnsi="Times New Roman"/>
          <w:bCs/>
          <w:sz w:val="22"/>
          <w:szCs w:val="22"/>
          <w:lang w:val="sl-SI"/>
        </w:rPr>
        <w:t xml:space="preserve">pri založbi </w:t>
      </w:r>
      <w:r w:rsidR="00AE11B6" w:rsidRPr="0079686C">
        <w:rPr>
          <w:rFonts w:ascii="Times New Roman" w:hAnsi="Times New Roman"/>
          <w:bCs/>
          <w:sz w:val="22"/>
          <w:szCs w:val="22"/>
          <w:lang w:val="sl-SI"/>
        </w:rPr>
        <w:t>iz</w:t>
      </w:r>
      <w:r w:rsidR="00565062" w:rsidRPr="0079686C">
        <w:rPr>
          <w:rFonts w:ascii="Times New Roman" w:hAnsi="Times New Roman"/>
          <w:bCs/>
          <w:sz w:val="22"/>
          <w:szCs w:val="22"/>
          <w:lang w:val="sl-SI"/>
        </w:rPr>
        <w:t>šla</w:t>
      </w:r>
      <w:r w:rsidR="00AE11B6" w:rsidRPr="0079686C">
        <w:rPr>
          <w:rFonts w:ascii="Times New Roman" w:hAnsi="Times New Roman"/>
          <w:snapToGrid w:val="0"/>
          <w:sz w:val="22"/>
          <w:szCs w:val="22"/>
          <w:lang w:val="sl-SI"/>
        </w:rPr>
        <w:t xml:space="preserve"> vsaj tri (3</w:t>
      </w:r>
      <w:r w:rsidR="00850C98" w:rsidRPr="0079686C">
        <w:rPr>
          <w:rFonts w:ascii="Times New Roman" w:hAnsi="Times New Roman"/>
          <w:snapToGrid w:val="0"/>
          <w:sz w:val="22"/>
          <w:szCs w:val="22"/>
          <w:lang w:val="sl-SI"/>
        </w:rPr>
        <w:t>) izvirna slovenska leposlovna ali humanistična dela</w:t>
      </w:r>
      <w:r w:rsidR="00142440" w:rsidRPr="0079686C">
        <w:rPr>
          <w:rFonts w:ascii="Times New Roman" w:hAnsi="Times New Roman"/>
          <w:bCs/>
          <w:sz w:val="22"/>
          <w:szCs w:val="22"/>
          <w:lang w:val="sl-SI"/>
        </w:rPr>
        <w:t xml:space="preserve"> oziroma da </w:t>
      </w:r>
      <w:r w:rsidR="00B84CE7" w:rsidRPr="0079686C">
        <w:rPr>
          <w:rFonts w:ascii="Times New Roman" w:hAnsi="Times New Roman"/>
          <w:snapToGrid w:val="0"/>
          <w:sz w:val="22"/>
          <w:szCs w:val="22"/>
          <w:lang w:val="sl-SI"/>
        </w:rPr>
        <w:t xml:space="preserve">zastopajo najmanj enega </w:t>
      </w:r>
      <w:r w:rsidR="00EA3BFF" w:rsidRPr="0079686C">
        <w:rPr>
          <w:rFonts w:ascii="Times New Roman" w:hAnsi="Times New Roman"/>
          <w:snapToGrid w:val="0"/>
          <w:sz w:val="22"/>
          <w:szCs w:val="22"/>
          <w:lang w:val="sl-SI"/>
        </w:rPr>
        <w:t xml:space="preserve">(1) </w:t>
      </w:r>
      <w:r w:rsidR="00B84CE7" w:rsidRPr="0079686C">
        <w:rPr>
          <w:rFonts w:ascii="Times New Roman" w:hAnsi="Times New Roman"/>
          <w:snapToGrid w:val="0"/>
          <w:sz w:val="22"/>
          <w:szCs w:val="22"/>
          <w:lang w:val="sl-SI"/>
        </w:rPr>
        <w:t>založnika</w:t>
      </w:r>
      <w:r w:rsidR="00142440" w:rsidRPr="0079686C">
        <w:rPr>
          <w:rFonts w:ascii="Times New Roman" w:hAnsi="Times New Roman"/>
          <w:snapToGrid w:val="0"/>
          <w:sz w:val="22"/>
          <w:szCs w:val="22"/>
          <w:lang w:val="sl-SI"/>
        </w:rPr>
        <w:t xml:space="preserve"> ali tri (3) avtorje</w:t>
      </w:r>
      <w:r w:rsidR="00EA3BFF" w:rsidRPr="0079686C">
        <w:rPr>
          <w:rFonts w:ascii="Times New Roman" w:hAnsi="Times New Roman"/>
          <w:snapToGrid w:val="0"/>
          <w:sz w:val="22"/>
          <w:szCs w:val="22"/>
          <w:lang w:val="sl-SI"/>
        </w:rPr>
        <w:t xml:space="preserve"> izvirnih slovenskih leposlovnih ali humanističnih del</w:t>
      </w:r>
      <w:r w:rsidR="00142440" w:rsidRPr="0079686C">
        <w:rPr>
          <w:rFonts w:ascii="Times New Roman" w:hAnsi="Times New Roman"/>
          <w:snapToGrid w:val="0"/>
          <w:sz w:val="22"/>
          <w:szCs w:val="22"/>
          <w:lang w:val="sl-SI"/>
        </w:rPr>
        <w:t>;</w:t>
      </w:r>
    </w:p>
    <w:p w14:paraId="4BBBB910" w14:textId="2B2ADEAD" w:rsidR="001A7295" w:rsidRPr="0079686C"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79686C">
        <w:rPr>
          <w:rFonts w:ascii="Times New Roman" w:hAnsi="Times New Roman"/>
          <w:bCs/>
          <w:sz w:val="22"/>
          <w:szCs w:val="22"/>
          <w:lang w:val="sl-SI"/>
        </w:rPr>
        <w:t>da so v primeru</w:t>
      </w:r>
      <w:r w:rsidRPr="0079686C">
        <w:rPr>
          <w:rFonts w:ascii="Times New Roman" w:hAnsi="Times New Roman"/>
          <w:snapToGrid w:val="0"/>
          <w:sz w:val="22"/>
          <w:szCs w:val="22"/>
          <w:lang w:val="sl-SI"/>
        </w:rPr>
        <w:t xml:space="preserve"> da kandidirajo kot prevajalci izvirnih slovenskih leposlovnih ali humanističnih del </w:t>
      </w:r>
      <w:r w:rsidR="004F31C5" w:rsidRPr="0079686C">
        <w:rPr>
          <w:rFonts w:ascii="Times New Roman" w:hAnsi="Times New Roman"/>
          <w:snapToGrid w:val="0"/>
          <w:sz w:val="22"/>
          <w:szCs w:val="22"/>
          <w:lang w:val="sl-SI"/>
        </w:rPr>
        <w:t xml:space="preserve">v tuje jezike </w:t>
      </w:r>
      <w:r w:rsidRPr="0079686C">
        <w:rPr>
          <w:rFonts w:ascii="Times New Roman" w:hAnsi="Times New Roman"/>
          <w:bCs/>
          <w:sz w:val="22"/>
          <w:szCs w:val="22"/>
          <w:lang w:val="sl-SI"/>
        </w:rPr>
        <w:t xml:space="preserve">v obdobju </w:t>
      </w:r>
      <w:r w:rsidR="00882200" w:rsidRPr="0079686C">
        <w:rPr>
          <w:rFonts w:ascii="Times New Roman" w:hAnsi="Times New Roman"/>
          <w:bCs/>
          <w:sz w:val="22"/>
          <w:szCs w:val="22"/>
          <w:lang w:val="sl-SI"/>
        </w:rPr>
        <w:t>202</w:t>
      </w:r>
      <w:r w:rsidR="00590A4B" w:rsidRPr="0079686C">
        <w:rPr>
          <w:rFonts w:ascii="Times New Roman" w:hAnsi="Times New Roman"/>
          <w:bCs/>
          <w:sz w:val="22"/>
          <w:szCs w:val="22"/>
          <w:lang w:val="sl-SI"/>
        </w:rPr>
        <w:t>0</w:t>
      </w:r>
      <w:r w:rsidR="00882200" w:rsidRPr="0079686C">
        <w:rPr>
          <w:rFonts w:ascii="Times New Roman" w:hAnsi="Times New Roman"/>
          <w:bCs/>
          <w:sz w:val="22"/>
          <w:szCs w:val="22"/>
          <w:lang w:val="sl-SI"/>
        </w:rPr>
        <w:t xml:space="preserve">-2025 </w:t>
      </w:r>
      <w:r w:rsidRPr="0079686C">
        <w:rPr>
          <w:rFonts w:ascii="Times New Roman" w:hAnsi="Times New Roman"/>
          <w:bCs/>
          <w:sz w:val="22"/>
          <w:szCs w:val="22"/>
          <w:lang w:val="sl-SI"/>
        </w:rPr>
        <w:t>objavili vsaj en (1) prevod samostojnega leposlovnega ali humanističn</w:t>
      </w:r>
      <w:r w:rsidR="00613F40" w:rsidRPr="0079686C">
        <w:rPr>
          <w:rFonts w:ascii="Times New Roman" w:hAnsi="Times New Roman"/>
          <w:bCs/>
          <w:sz w:val="22"/>
          <w:szCs w:val="22"/>
          <w:lang w:val="sl-SI"/>
        </w:rPr>
        <w:t>ega</w:t>
      </w:r>
      <w:r w:rsidRPr="0079686C">
        <w:rPr>
          <w:rFonts w:ascii="Times New Roman" w:hAnsi="Times New Roman"/>
          <w:bCs/>
          <w:sz w:val="22"/>
          <w:szCs w:val="22"/>
          <w:lang w:val="sl-SI"/>
        </w:rPr>
        <w:t xml:space="preserve"> knjižnega dela, ki ni izšel v samozaložbi, ali da so samostojne prevode s področja leposlovja in humanistike, izvorno napisane v slovenskem jeziku, objavljali v referenčnih</w:t>
      </w:r>
      <w:r w:rsidR="004F31C5" w:rsidRPr="0079686C">
        <w:rPr>
          <w:rFonts w:ascii="Times New Roman" w:hAnsi="Times New Roman"/>
          <w:bCs/>
          <w:sz w:val="22"/>
          <w:szCs w:val="22"/>
          <w:lang w:val="sl-SI"/>
        </w:rPr>
        <w:t xml:space="preserve"> tujih</w:t>
      </w:r>
      <w:r w:rsidRPr="0079686C">
        <w:rPr>
          <w:rFonts w:ascii="Times New Roman" w:hAnsi="Times New Roman"/>
          <w:bCs/>
          <w:sz w:val="22"/>
          <w:szCs w:val="22"/>
          <w:lang w:val="sl-SI"/>
        </w:rPr>
        <w:t xml:space="preserve"> tiskanih in drugih medijih</w:t>
      </w:r>
      <w:r w:rsidR="001A7295" w:rsidRPr="0079686C">
        <w:rPr>
          <w:rFonts w:ascii="Times New Roman" w:hAnsi="Times New Roman"/>
          <w:bCs/>
          <w:sz w:val="22"/>
          <w:szCs w:val="22"/>
          <w:lang w:val="sl-SI"/>
        </w:rPr>
        <w:t>;</w:t>
      </w:r>
    </w:p>
    <w:p w14:paraId="177FA178" w14:textId="3EF743FA" w:rsidR="00EA3BFF" w:rsidRPr="0079686C"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79686C">
        <w:rPr>
          <w:rFonts w:ascii="Times New Roman" w:hAnsi="Times New Roman"/>
          <w:bCs/>
          <w:sz w:val="22"/>
          <w:szCs w:val="22"/>
          <w:lang w:val="sl-SI"/>
        </w:rPr>
        <w:t xml:space="preserve">da so v primeru da kandidirajo kot prevajalci </w:t>
      </w:r>
      <w:r w:rsidR="00B85DE1" w:rsidRPr="0079686C">
        <w:rPr>
          <w:rFonts w:ascii="Times New Roman" w:hAnsi="Times New Roman"/>
          <w:snapToGrid w:val="0"/>
          <w:sz w:val="22"/>
          <w:szCs w:val="22"/>
          <w:lang w:val="sl-SI"/>
        </w:rPr>
        <w:t xml:space="preserve">leposlovnih ali humanističnih del v slovenski jezik </w:t>
      </w:r>
      <w:r w:rsidR="00B85DE1" w:rsidRPr="0079686C">
        <w:rPr>
          <w:rFonts w:ascii="Times New Roman" w:hAnsi="Times New Roman"/>
          <w:bCs/>
          <w:sz w:val="22"/>
          <w:szCs w:val="22"/>
          <w:lang w:val="sl-SI"/>
        </w:rPr>
        <w:t xml:space="preserve">v obdobju </w:t>
      </w:r>
      <w:r w:rsidR="00590A4B" w:rsidRPr="0079686C">
        <w:rPr>
          <w:rFonts w:ascii="Times New Roman" w:hAnsi="Times New Roman"/>
          <w:bCs/>
          <w:sz w:val="22"/>
          <w:szCs w:val="22"/>
          <w:lang w:val="sl-SI"/>
        </w:rPr>
        <w:t xml:space="preserve">2020-2025 </w:t>
      </w:r>
      <w:r w:rsidR="00B85DE1" w:rsidRPr="0079686C">
        <w:rPr>
          <w:rFonts w:ascii="Times New Roman" w:hAnsi="Times New Roman"/>
          <w:bCs/>
          <w:sz w:val="22"/>
          <w:szCs w:val="22"/>
          <w:lang w:val="sl-SI"/>
        </w:rPr>
        <w:t>v slovenski jezik prevedli vsaj dve (2) leposlovni ali humanistični deli, ki nista izšli v samozaložbi;</w:t>
      </w:r>
    </w:p>
    <w:p w14:paraId="46B58B57" w14:textId="30A80892" w:rsidR="001A7295" w:rsidRPr="0079686C" w:rsidRDefault="001A7295" w:rsidP="006707C5">
      <w:pPr>
        <w:numPr>
          <w:ilvl w:val="0"/>
          <w:numId w:val="5"/>
        </w:numPr>
        <w:autoSpaceDE w:val="0"/>
        <w:autoSpaceDN w:val="0"/>
        <w:adjustRightInd w:val="0"/>
        <w:ind w:left="567" w:right="-32" w:hanging="567"/>
        <w:jc w:val="both"/>
        <w:rPr>
          <w:rFonts w:ascii="Times New Roman" w:hAnsi="Times New Roman"/>
          <w:sz w:val="22"/>
          <w:szCs w:val="22"/>
          <w:lang w:val="sl-SI"/>
        </w:rPr>
      </w:pPr>
      <w:r w:rsidRPr="0079686C">
        <w:rPr>
          <w:rFonts w:ascii="Times New Roman" w:hAnsi="Times New Roman"/>
          <w:snapToGrid w:val="0"/>
          <w:sz w:val="22"/>
          <w:szCs w:val="22"/>
          <w:lang w:val="sl-SI"/>
        </w:rPr>
        <w:t xml:space="preserve">da </w:t>
      </w:r>
      <w:r w:rsidRPr="0079686C">
        <w:rPr>
          <w:rFonts w:ascii="Times New Roman" w:hAnsi="Times New Roman"/>
          <w:bCs/>
          <w:sz w:val="22"/>
          <w:szCs w:val="22"/>
          <w:lang w:val="sl-SI"/>
        </w:rPr>
        <w:t>zaprošajo za f</w:t>
      </w:r>
      <w:r w:rsidR="00223D3B" w:rsidRPr="0079686C">
        <w:rPr>
          <w:rFonts w:ascii="Times New Roman" w:hAnsi="Times New Roman"/>
          <w:bCs/>
          <w:sz w:val="22"/>
          <w:szCs w:val="22"/>
          <w:lang w:val="sl-SI"/>
        </w:rPr>
        <w:t>inanciranje do 100</w:t>
      </w:r>
      <w:r w:rsidR="00613F40" w:rsidRPr="0079686C">
        <w:rPr>
          <w:rFonts w:ascii="Times New Roman" w:hAnsi="Times New Roman"/>
          <w:bCs/>
          <w:sz w:val="22"/>
          <w:szCs w:val="22"/>
          <w:lang w:val="sl-SI"/>
        </w:rPr>
        <w:t xml:space="preserve"> </w:t>
      </w:r>
      <w:r w:rsidR="00223D3B" w:rsidRPr="0079686C">
        <w:rPr>
          <w:rFonts w:ascii="Times New Roman" w:hAnsi="Times New Roman"/>
          <w:bCs/>
          <w:sz w:val="22"/>
          <w:szCs w:val="22"/>
          <w:lang w:val="sl-SI"/>
        </w:rPr>
        <w:t>% in največ 1</w:t>
      </w:r>
      <w:r w:rsidRPr="0079686C">
        <w:rPr>
          <w:rFonts w:ascii="Times New Roman" w:hAnsi="Times New Roman"/>
          <w:bCs/>
          <w:sz w:val="22"/>
          <w:szCs w:val="22"/>
          <w:lang w:val="sl-SI"/>
        </w:rPr>
        <w:t>.</w:t>
      </w:r>
      <w:r w:rsidR="007A591E" w:rsidRPr="0079686C">
        <w:rPr>
          <w:rFonts w:ascii="Times New Roman" w:hAnsi="Times New Roman"/>
          <w:bCs/>
          <w:sz w:val="22"/>
          <w:szCs w:val="22"/>
          <w:lang w:val="sl-SI"/>
        </w:rPr>
        <w:t>4</w:t>
      </w:r>
      <w:r w:rsidRPr="0079686C">
        <w:rPr>
          <w:rFonts w:ascii="Times New Roman" w:hAnsi="Times New Roman"/>
          <w:bCs/>
          <w:sz w:val="22"/>
          <w:szCs w:val="22"/>
          <w:lang w:val="sl-SI"/>
        </w:rPr>
        <w:t xml:space="preserve">00,00 EUR vseh upravičenih stroškov na prijavljeni projekt posamičnega </w:t>
      </w:r>
      <w:r w:rsidR="00223D3B" w:rsidRPr="0079686C">
        <w:rPr>
          <w:rFonts w:ascii="Times New Roman" w:hAnsi="Times New Roman"/>
          <w:bCs/>
          <w:sz w:val="22"/>
          <w:szCs w:val="22"/>
          <w:lang w:val="sl-SI"/>
        </w:rPr>
        <w:t>prijavitelja</w:t>
      </w:r>
      <w:r w:rsidR="00F45E45" w:rsidRPr="0079686C">
        <w:rPr>
          <w:rFonts w:ascii="Times New Roman" w:hAnsi="Times New Roman"/>
          <w:bCs/>
          <w:sz w:val="22"/>
          <w:szCs w:val="22"/>
          <w:lang w:val="sl-SI"/>
        </w:rPr>
        <w:t>.</w:t>
      </w:r>
    </w:p>
    <w:p w14:paraId="1C3D8B06" w14:textId="586FDF3E" w:rsidR="008815D2" w:rsidRPr="0079686C" w:rsidRDefault="008815D2" w:rsidP="006707C5">
      <w:pPr>
        <w:jc w:val="both"/>
        <w:rPr>
          <w:rFonts w:ascii="Times New Roman" w:hAnsi="Times New Roman"/>
          <w:b/>
          <w:bCs/>
          <w:sz w:val="22"/>
          <w:szCs w:val="22"/>
          <w:lang w:val="sl-SI"/>
        </w:rPr>
      </w:pPr>
    </w:p>
    <w:p w14:paraId="784B4668" w14:textId="77777777" w:rsidR="0008051F" w:rsidRPr="0079686C" w:rsidRDefault="0008051F" w:rsidP="0008051F">
      <w:pPr>
        <w:jc w:val="both"/>
        <w:rPr>
          <w:rFonts w:ascii="Times New Roman" w:hAnsi="Times New Roman"/>
          <w:sz w:val="22"/>
          <w:szCs w:val="22"/>
          <w:lang w:val="sl-SI"/>
        </w:rPr>
      </w:pPr>
      <w:r w:rsidRPr="0079686C">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0BD4A85A" w14:textId="77777777" w:rsidR="0008051F" w:rsidRPr="0079686C" w:rsidRDefault="0008051F" w:rsidP="006707C5">
      <w:pPr>
        <w:jc w:val="both"/>
        <w:rPr>
          <w:rFonts w:ascii="Times New Roman" w:hAnsi="Times New Roman"/>
          <w:b/>
          <w:bCs/>
          <w:sz w:val="22"/>
          <w:szCs w:val="22"/>
          <w:lang w:val="sl-SI"/>
        </w:rPr>
      </w:pPr>
    </w:p>
    <w:p w14:paraId="2C424F09" w14:textId="73E44F3D" w:rsidR="00F00744" w:rsidRPr="0079686C" w:rsidRDefault="00F00744" w:rsidP="006707C5">
      <w:pPr>
        <w:widowControl w:val="0"/>
        <w:ind w:right="-149"/>
        <w:jc w:val="both"/>
        <w:rPr>
          <w:rFonts w:ascii="Times New Roman" w:hAnsi="Times New Roman"/>
          <w:b/>
          <w:color w:val="000000"/>
          <w:sz w:val="22"/>
          <w:szCs w:val="22"/>
          <w:lang w:val="sl-SI"/>
        </w:rPr>
      </w:pPr>
      <w:r w:rsidRPr="0079686C">
        <w:rPr>
          <w:rFonts w:ascii="Times New Roman" w:hAnsi="Times New Roman"/>
          <w:b/>
          <w:sz w:val="22"/>
          <w:szCs w:val="22"/>
          <w:lang w:val="sl-SI"/>
        </w:rPr>
        <w:t xml:space="preserve">8. </w:t>
      </w:r>
      <w:r w:rsidRPr="0079686C">
        <w:rPr>
          <w:rFonts w:ascii="Times New Roman" w:hAnsi="Times New Roman"/>
          <w:b/>
          <w:color w:val="000000"/>
          <w:sz w:val="22"/>
          <w:szCs w:val="22"/>
          <w:lang w:val="sl-SI"/>
        </w:rPr>
        <w:t xml:space="preserve">Ugotavljanje pravočasnosti in popolnosti vloge </w:t>
      </w:r>
    </w:p>
    <w:p w14:paraId="3DF5CC34" w14:textId="77777777" w:rsidR="00C659BB" w:rsidRPr="0079686C" w:rsidRDefault="00C659BB" w:rsidP="006707C5">
      <w:pPr>
        <w:widowControl w:val="0"/>
        <w:ind w:right="-149"/>
        <w:jc w:val="both"/>
        <w:rPr>
          <w:rFonts w:ascii="Times New Roman" w:hAnsi="Times New Roman"/>
          <w:b/>
          <w:color w:val="000000"/>
          <w:sz w:val="22"/>
          <w:szCs w:val="22"/>
          <w:lang w:val="sl-SI"/>
        </w:rPr>
      </w:pPr>
    </w:p>
    <w:p w14:paraId="6ADE8512" w14:textId="268F1287" w:rsidR="00F00744" w:rsidRPr="0079686C" w:rsidRDefault="00F00744" w:rsidP="006707C5">
      <w:pPr>
        <w:widowControl w:val="0"/>
        <w:ind w:right="-149"/>
        <w:jc w:val="both"/>
        <w:rPr>
          <w:rFonts w:ascii="Times New Roman" w:hAnsi="Times New Roman"/>
          <w:color w:val="000000"/>
          <w:sz w:val="22"/>
          <w:szCs w:val="22"/>
          <w:lang w:val="sl-SI"/>
        </w:rPr>
      </w:pPr>
      <w:r w:rsidRPr="0079686C">
        <w:rPr>
          <w:rFonts w:ascii="Times New Roman" w:hAnsi="Times New Roman"/>
          <w:color w:val="000000"/>
          <w:sz w:val="22"/>
          <w:szCs w:val="22"/>
          <w:lang w:val="sl-SI"/>
        </w:rPr>
        <w:t>Odpiranje vlog in ugotavljanje njihove pravočasnosti oziroma popolnosti ugotavlja pristojni uslužbenec, ki ga izmed zaposlenih na JAK imenuje direktor</w:t>
      </w:r>
      <w:r w:rsidR="0062428A" w:rsidRPr="0079686C">
        <w:rPr>
          <w:rFonts w:ascii="Times New Roman" w:hAnsi="Times New Roman"/>
          <w:color w:val="000000"/>
          <w:sz w:val="22"/>
          <w:szCs w:val="22"/>
          <w:lang w:val="sl-SI"/>
        </w:rPr>
        <w:t>ic</w:t>
      </w:r>
      <w:r w:rsidR="009556D2" w:rsidRPr="0079686C">
        <w:rPr>
          <w:rFonts w:ascii="Times New Roman" w:hAnsi="Times New Roman"/>
          <w:color w:val="000000"/>
          <w:sz w:val="22"/>
          <w:szCs w:val="22"/>
          <w:lang w:val="sl-SI"/>
        </w:rPr>
        <w:t>a</w:t>
      </w:r>
      <w:r w:rsidRPr="0079686C">
        <w:rPr>
          <w:rFonts w:ascii="Times New Roman" w:hAnsi="Times New Roman"/>
          <w:color w:val="000000"/>
          <w:sz w:val="22"/>
          <w:szCs w:val="22"/>
          <w:lang w:val="sl-SI"/>
        </w:rPr>
        <w:t>. Vloge, prispele na poziv, se odpira po vrstnem redu prispetja.</w:t>
      </w:r>
    </w:p>
    <w:p w14:paraId="75A3E983" w14:textId="2FA33750" w:rsidR="00F00744" w:rsidRPr="0079686C" w:rsidRDefault="00F00744" w:rsidP="006707C5">
      <w:pPr>
        <w:widowControl w:val="0"/>
        <w:ind w:right="-149"/>
        <w:jc w:val="both"/>
        <w:rPr>
          <w:rFonts w:ascii="Times New Roman" w:hAnsi="Times New Roman"/>
          <w:color w:val="000000"/>
          <w:sz w:val="22"/>
          <w:szCs w:val="22"/>
          <w:lang w:val="sl-SI"/>
        </w:rPr>
      </w:pPr>
      <w:r w:rsidRPr="0079686C">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w:t>
      </w:r>
      <w:r w:rsidR="00613794" w:rsidRPr="0079686C">
        <w:rPr>
          <w:rFonts w:ascii="Times New Roman" w:hAnsi="Times New Roman"/>
          <w:color w:val="000000"/>
          <w:sz w:val="22"/>
          <w:szCs w:val="22"/>
          <w:lang w:val="sl-SI"/>
        </w:rPr>
        <w:t xml:space="preserve"> le-ta</w:t>
      </w:r>
      <w:r w:rsidRPr="0079686C">
        <w:rPr>
          <w:rFonts w:ascii="Times New Roman" w:hAnsi="Times New Roman"/>
          <w:color w:val="000000"/>
          <w:sz w:val="22"/>
          <w:szCs w:val="22"/>
          <w:lang w:val="sl-SI"/>
        </w:rPr>
        <w:t xml:space="preserve"> štela kot nepopolna. Vloge, ki ne bodo pravočasne, popolne ali jih ne bodo vložile upravičene osebe, bodo izločene iz nadaljnjega postopka in zavržene s sklepom.</w:t>
      </w:r>
    </w:p>
    <w:p w14:paraId="49F60452" w14:textId="77777777" w:rsidR="00F00744" w:rsidRPr="0079686C" w:rsidRDefault="00F00744" w:rsidP="006707C5">
      <w:pPr>
        <w:jc w:val="both"/>
        <w:outlineLvl w:val="0"/>
        <w:rPr>
          <w:rFonts w:ascii="Times New Roman" w:hAnsi="Times New Roman"/>
          <w:b/>
          <w:sz w:val="22"/>
          <w:szCs w:val="22"/>
          <w:lang w:val="sl-SI"/>
        </w:rPr>
      </w:pPr>
    </w:p>
    <w:p w14:paraId="44421C44" w14:textId="0AB78F99" w:rsidR="008815D2" w:rsidRPr="0079686C" w:rsidRDefault="00F00744" w:rsidP="006707C5">
      <w:pPr>
        <w:jc w:val="both"/>
        <w:outlineLvl w:val="0"/>
        <w:rPr>
          <w:rFonts w:ascii="Times New Roman" w:hAnsi="Times New Roman"/>
          <w:b/>
          <w:sz w:val="22"/>
          <w:szCs w:val="22"/>
          <w:lang w:val="sl-SI"/>
        </w:rPr>
      </w:pPr>
      <w:r w:rsidRPr="0079686C">
        <w:rPr>
          <w:rFonts w:ascii="Times New Roman" w:hAnsi="Times New Roman"/>
          <w:b/>
          <w:sz w:val="22"/>
          <w:szCs w:val="22"/>
          <w:lang w:val="sl-SI"/>
        </w:rPr>
        <w:t>9</w:t>
      </w:r>
      <w:r w:rsidR="008815D2" w:rsidRPr="0079686C">
        <w:rPr>
          <w:rFonts w:ascii="Times New Roman" w:hAnsi="Times New Roman"/>
          <w:b/>
          <w:sz w:val="22"/>
          <w:szCs w:val="22"/>
          <w:lang w:val="sl-SI"/>
        </w:rPr>
        <w:t xml:space="preserve">. Kriteriji </w:t>
      </w:r>
      <w:r w:rsidR="009556D2" w:rsidRPr="0079686C">
        <w:rPr>
          <w:rFonts w:ascii="Times New Roman" w:hAnsi="Times New Roman"/>
          <w:b/>
          <w:sz w:val="22"/>
          <w:szCs w:val="22"/>
          <w:lang w:val="sl-SI"/>
        </w:rPr>
        <w:t xml:space="preserve">in merila </w:t>
      </w:r>
      <w:r w:rsidR="008815D2" w:rsidRPr="0079686C">
        <w:rPr>
          <w:rFonts w:ascii="Times New Roman" w:hAnsi="Times New Roman"/>
          <w:b/>
          <w:sz w:val="22"/>
          <w:szCs w:val="22"/>
          <w:lang w:val="sl-SI"/>
        </w:rPr>
        <w:t xml:space="preserve">za ocenjevanje vlog </w:t>
      </w:r>
    </w:p>
    <w:p w14:paraId="19A7B771" w14:textId="77777777" w:rsidR="00C659BB" w:rsidRPr="0079686C" w:rsidRDefault="00C659BB" w:rsidP="006707C5">
      <w:pPr>
        <w:jc w:val="both"/>
        <w:outlineLvl w:val="0"/>
        <w:rPr>
          <w:rFonts w:ascii="Times New Roman" w:hAnsi="Times New Roman"/>
          <w:b/>
          <w:sz w:val="22"/>
          <w:szCs w:val="22"/>
          <w:lang w:val="sl-SI"/>
        </w:rPr>
      </w:pPr>
    </w:p>
    <w:p w14:paraId="3E03BDB7" w14:textId="7DBD3C85" w:rsidR="00F00744" w:rsidRPr="0079686C" w:rsidRDefault="00F00744" w:rsidP="006707C5">
      <w:pPr>
        <w:widowControl w:val="0"/>
        <w:ind w:right="-149"/>
        <w:jc w:val="both"/>
        <w:rPr>
          <w:rFonts w:ascii="Times New Roman" w:hAnsi="Times New Roman"/>
          <w:bCs/>
          <w:color w:val="000000"/>
          <w:sz w:val="22"/>
          <w:szCs w:val="22"/>
          <w:lang w:val="sl-SI"/>
        </w:rPr>
      </w:pPr>
      <w:r w:rsidRPr="0079686C">
        <w:rPr>
          <w:rFonts w:ascii="Times New Roman" w:hAnsi="Times New Roman"/>
          <w:bCs/>
          <w:color w:val="000000"/>
          <w:sz w:val="22"/>
          <w:szCs w:val="22"/>
          <w:lang w:val="sl-SI"/>
        </w:rPr>
        <w:t xml:space="preserve">Pravočasne in popolne vloge upravičenih oseb bo strokovna komisija </w:t>
      </w:r>
      <w:r w:rsidR="003C6145" w:rsidRPr="0079686C">
        <w:rPr>
          <w:rFonts w:ascii="Times New Roman" w:hAnsi="Times New Roman"/>
          <w:bCs/>
          <w:color w:val="000000"/>
          <w:sz w:val="22"/>
          <w:szCs w:val="22"/>
          <w:lang w:val="sl-SI"/>
        </w:rPr>
        <w:t xml:space="preserve">obravnavala </w:t>
      </w:r>
      <w:r w:rsidRPr="0079686C">
        <w:rPr>
          <w:rFonts w:ascii="Times New Roman" w:hAnsi="Times New Roman"/>
          <w:bCs/>
          <w:color w:val="000000"/>
          <w:sz w:val="22"/>
          <w:szCs w:val="22"/>
          <w:lang w:val="sl-SI"/>
        </w:rPr>
        <w:t>po vrstnem redu njihovega prispetja</w:t>
      </w:r>
      <w:r w:rsidR="003C6145" w:rsidRPr="0079686C">
        <w:rPr>
          <w:rFonts w:ascii="Times New Roman" w:hAnsi="Times New Roman"/>
          <w:bCs/>
          <w:color w:val="000000"/>
          <w:sz w:val="22"/>
          <w:szCs w:val="22"/>
          <w:lang w:val="sl-SI"/>
        </w:rPr>
        <w:t xml:space="preserve">, </w:t>
      </w:r>
      <w:r w:rsidRPr="0079686C">
        <w:rPr>
          <w:rFonts w:ascii="Times New Roman" w:hAnsi="Times New Roman"/>
          <w:bCs/>
          <w:color w:val="000000"/>
          <w:sz w:val="22"/>
          <w:szCs w:val="22"/>
          <w:lang w:val="sl-SI"/>
        </w:rPr>
        <w:t>skladno z naslednjimi kriteriji</w:t>
      </w:r>
      <w:r w:rsidR="009556D2" w:rsidRPr="0079686C">
        <w:rPr>
          <w:rFonts w:ascii="Times New Roman" w:hAnsi="Times New Roman"/>
          <w:bCs/>
          <w:color w:val="000000"/>
          <w:sz w:val="22"/>
          <w:szCs w:val="22"/>
          <w:lang w:val="sl-SI"/>
        </w:rPr>
        <w:t xml:space="preserve"> in merili</w:t>
      </w:r>
      <w:r w:rsidRPr="0079686C">
        <w:rPr>
          <w:rFonts w:ascii="Times New Roman" w:hAnsi="Times New Roman"/>
          <w:bCs/>
          <w:color w:val="000000"/>
          <w:sz w:val="22"/>
          <w:szCs w:val="22"/>
          <w:lang w:val="sl-SI"/>
        </w:rPr>
        <w:t>:</w:t>
      </w:r>
    </w:p>
    <w:p w14:paraId="298DBFCC" w14:textId="77777777" w:rsidR="00F00744" w:rsidRPr="0079686C" w:rsidRDefault="00F00744" w:rsidP="006707C5">
      <w:pPr>
        <w:jc w:val="both"/>
        <w:outlineLvl w:val="0"/>
        <w:rPr>
          <w:rFonts w:ascii="Times New Roman" w:hAnsi="Times New Roman"/>
          <w:b/>
          <w:sz w:val="22"/>
          <w:szCs w:val="22"/>
          <w:lang w:val="sl-SI"/>
        </w:rPr>
      </w:pPr>
    </w:p>
    <w:p w14:paraId="2E560374" w14:textId="77777777" w:rsidR="000345C5" w:rsidRPr="0079686C" w:rsidRDefault="000345C5" w:rsidP="006707C5">
      <w:pPr>
        <w:jc w:val="both"/>
        <w:outlineLvl w:val="0"/>
        <w:rPr>
          <w:rFonts w:ascii="Times New Roman" w:eastAsia="Times New Roman" w:hAnsi="Times New Roman"/>
          <w:b/>
          <w:bCs/>
          <w:sz w:val="22"/>
          <w:szCs w:val="22"/>
          <w:lang w:val="sl-SI" w:eastAsia="sl-SI"/>
        </w:rPr>
      </w:pPr>
      <w:r w:rsidRPr="0079686C">
        <w:rPr>
          <w:rFonts w:ascii="Times New Roman" w:eastAsia="Times New Roman" w:hAnsi="Times New Roman"/>
          <w:b/>
          <w:bCs/>
          <w:sz w:val="22"/>
          <w:szCs w:val="22"/>
          <w:lang w:val="sl-SI"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1A7295" w:rsidRPr="0079686C" w14:paraId="1D53FDC0" w14:textId="77777777" w:rsidTr="00F67BED">
        <w:trPr>
          <w:trHeight w:val="331"/>
        </w:trPr>
        <w:tc>
          <w:tcPr>
            <w:tcW w:w="426" w:type="dxa"/>
            <w:shd w:val="clear" w:color="auto" w:fill="auto"/>
          </w:tcPr>
          <w:p w14:paraId="34CF33A9" w14:textId="77777777" w:rsidR="001A7295" w:rsidRPr="0079686C" w:rsidRDefault="001A7295" w:rsidP="006707C5">
            <w:pPr>
              <w:jc w:val="both"/>
              <w:rPr>
                <w:rFonts w:ascii="Times New Roman" w:hAnsi="Times New Roman"/>
                <w:b/>
                <w:sz w:val="22"/>
                <w:szCs w:val="22"/>
                <w:lang w:val="sl-SI"/>
              </w:rPr>
            </w:pPr>
          </w:p>
        </w:tc>
        <w:tc>
          <w:tcPr>
            <w:tcW w:w="7938" w:type="dxa"/>
            <w:shd w:val="clear" w:color="auto" w:fill="auto"/>
          </w:tcPr>
          <w:p w14:paraId="0BFDAEEB" w14:textId="32FC19B8" w:rsidR="001A7295" w:rsidRPr="0079686C" w:rsidRDefault="007B58E4" w:rsidP="006707C5">
            <w:pPr>
              <w:jc w:val="both"/>
              <w:rPr>
                <w:rFonts w:ascii="Times New Roman" w:hAnsi="Times New Roman"/>
                <w:b/>
                <w:sz w:val="22"/>
                <w:szCs w:val="22"/>
                <w:lang w:val="sl-SI"/>
              </w:rPr>
            </w:pPr>
            <w:r w:rsidRPr="0079686C">
              <w:rPr>
                <w:rFonts w:ascii="Times New Roman" w:hAnsi="Times New Roman"/>
                <w:b/>
                <w:sz w:val="22"/>
                <w:szCs w:val="22"/>
                <w:lang w:val="sl-SI"/>
              </w:rPr>
              <w:t>K</w:t>
            </w:r>
            <w:r w:rsidR="001A7295" w:rsidRPr="0079686C">
              <w:rPr>
                <w:rFonts w:ascii="Times New Roman" w:hAnsi="Times New Roman"/>
                <w:b/>
                <w:sz w:val="22"/>
                <w:szCs w:val="22"/>
                <w:lang w:val="sl-SI"/>
              </w:rPr>
              <w:t>riteriji</w:t>
            </w:r>
            <w:r w:rsidR="008C6F7E" w:rsidRPr="0079686C">
              <w:rPr>
                <w:rFonts w:ascii="Times New Roman" w:hAnsi="Times New Roman"/>
                <w:b/>
                <w:sz w:val="22"/>
                <w:szCs w:val="22"/>
                <w:lang w:val="sl-SI"/>
              </w:rPr>
              <w:t xml:space="preserve"> in</w:t>
            </w:r>
            <w:r w:rsidR="00917C2C" w:rsidRPr="0079686C">
              <w:rPr>
                <w:rFonts w:ascii="Times New Roman" w:hAnsi="Times New Roman"/>
                <w:b/>
                <w:sz w:val="22"/>
                <w:szCs w:val="22"/>
                <w:lang w:val="sl-SI"/>
              </w:rPr>
              <w:t xml:space="preserve"> </w:t>
            </w:r>
            <w:r w:rsidR="001A7295" w:rsidRPr="0079686C">
              <w:rPr>
                <w:rFonts w:ascii="Times New Roman" w:hAnsi="Times New Roman"/>
                <w:b/>
                <w:sz w:val="22"/>
                <w:szCs w:val="22"/>
                <w:lang w:val="sl-SI"/>
              </w:rPr>
              <w:t>merila</w:t>
            </w:r>
          </w:p>
        </w:tc>
        <w:tc>
          <w:tcPr>
            <w:tcW w:w="816" w:type="dxa"/>
            <w:shd w:val="clear" w:color="auto" w:fill="auto"/>
          </w:tcPr>
          <w:p w14:paraId="1E2C1CA7" w14:textId="77777777" w:rsidR="001A7295" w:rsidRPr="0079686C" w:rsidRDefault="001A7295" w:rsidP="006707C5">
            <w:pPr>
              <w:jc w:val="both"/>
              <w:rPr>
                <w:rFonts w:ascii="Times New Roman" w:hAnsi="Times New Roman"/>
                <w:b/>
                <w:sz w:val="22"/>
                <w:szCs w:val="22"/>
                <w:lang w:val="sl-SI"/>
              </w:rPr>
            </w:pPr>
            <w:r w:rsidRPr="0079686C">
              <w:rPr>
                <w:rFonts w:ascii="Times New Roman" w:hAnsi="Times New Roman"/>
                <w:b/>
                <w:sz w:val="22"/>
                <w:szCs w:val="22"/>
                <w:lang w:val="sl-SI"/>
              </w:rPr>
              <w:t>Točke</w:t>
            </w:r>
          </w:p>
        </w:tc>
      </w:tr>
      <w:tr w:rsidR="001A7295" w:rsidRPr="0079686C" w14:paraId="4A751737" w14:textId="77777777" w:rsidTr="00F67BED">
        <w:tc>
          <w:tcPr>
            <w:tcW w:w="426" w:type="dxa"/>
            <w:shd w:val="clear" w:color="auto" w:fill="auto"/>
          </w:tcPr>
          <w:p w14:paraId="3A3A6260" w14:textId="77777777" w:rsidR="001A7295" w:rsidRPr="0079686C" w:rsidRDefault="001A7295" w:rsidP="006707C5">
            <w:pPr>
              <w:jc w:val="both"/>
              <w:rPr>
                <w:rFonts w:ascii="Times New Roman" w:hAnsi="Times New Roman"/>
                <w:sz w:val="22"/>
                <w:szCs w:val="22"/>
                <w:lang w:val="sl-SI"/>
              </w:rPr>
            </w:pPr>
            <w:r w:rsidRPr="0079686C">
              <w:rPr>
                <w:rFonts w:ascii="Times New Roman" w:hAnsi="Times New Roman"/>
                <w:sz w:val="22"/>
                <w:szCs w:val="22"/>
                <w:lang w:val="sl-SI"/>
              </w:rPr>
              <w:t>1.</w:t>
            </w:r>
          </w:p>
        </w:tc>
        <w:tc>
          <w:tcPr>
            <w:tcW w:w="7938" w:type="dxa"/>
            <w:shd w:val="clear" w:color="auto" w:fill="auto"/>
          </w:tcPr>
          <w:p w14:paraId="5E820B30" w14:textId="7D2C6AFC" w:rsidR="001A7295" w:rsidRPr="0079686C" w:rsidRDefault="001A7295" w:rsidP="006707C5">
            <w:pPr>
              <w:jc w:val="both"/>
              <w:rPr>
                <w:rFonts w:ascii="Times New Roman" w:hAnsi="Times New Roman"/>
                <w:snapToGrid w:val="0"/>
                <w:sz w:val="22"/>
                <w:szCs w:val="22"/>
                <w:lang w:val="sl-SI"/>
              </w:rPr>
            </w:pPr>
            <w:r w:rsidRPr="0079686C">
              <w:rPr>
                <w:rFonts w:ascii="Times New Roman" w:hAnsi="Times New Roman"/>
                <w:snapToGrid w:val="0"/>
                <w:sz w:val="22"/>
                <w:szCs w:val="22"/>
                <w:lang w:val="sl-SI"/>
              </w:rPr>
              <w:t>Reference avtorjevega dela s poudarkom na obdobju</w:t>
            </w:r>
            <w:r w:rsidR="00590A4B" w:rsidRPr="0079686C">
              <w:rPr>
                <w:rFonts w:ascii="Times New Roman" w:hAnsi="Times New Roman"/>
                <w:snapToGrid w:val="0"/>
                <w:sz w:val="22"/>
                <w:szCs w:val="22"/>
                <w:lang w:val="sl-SI"/>
              </w:rPr>
              <w:t xml:space="preserve"> </w:t>
            </w:r>
            <w:r w:rsidR="00590A4B" w:rsidRPr="0079686C">
              <w:rPr>
                <w:rFonts w:ascii="Times New Roman" w:hAnsi="Times New Roman"/>
                <w:bCs/>
                <w:sz w:val="22"/>
                <w:szCs w:val="22"/>
                <w:lang w:val="sl-SI"/>
              </w:rPr>
              <w:t>2021-2025</w:t>
            </w:r>
            <w:r w:rsidR="00613794" w:rsidRPr="0079686C">
              <w:rPr>
                <w:rFonts w:ascii="Times New Roman" w:hAnsi="Times New Roman"/>
                <w:bCs/>
                <w:sz w:val="22"/>
                <w:szCs w:val="22"/>
                <w:lang w:val="sl-SI"/>
              </w:rPr>
              <w:t xml:space="preserve"> </w:t>
            </w:r>
            <w:r w:rsidRPr="0079686C">
              <w:rPr>
                <w:rFonts w:ascii="Times New Roman" w:hAnsi="Times New Roman"/>
                <w:snapToGrid w:val="0"/>
                <w:sz w:val="22"/>
                <w:szCs w:val="22"/>
                <w:lang w:val="sl-SI"/>
              </w:rPr>
              <w:t>(kvaliteta opusa v tem obdobju) ali izkazana posebna nadarjenost ustvarjalca</w:t>
            </w:r>
          </w:p>
          <w:p w14:paraId="6CDCDC7B" w14:textId="6E664395" w:rsidR="009556D2" w:rsidRPr="0079686C" w:rsidRDefault="009556D2" w:rsidP="006707C5">
            <w:pPr>
              <w:jc w:val="both"/>
              <w:rPr>
                <w:rFonts w:ascii="Times New Roman" w:hAnsi="Times New Roman"/>
                <w:sz w:val="22"/>
                <w:szCs w:val="22"/>
                <w:lang w:val="sl-SI"/>
              </w:rPr>
            </w:pPr>
            <w:r w:rsidRPr="0079686C">
              <w:rPr>
                <w:rFonts w:ascii="Times New Roman" w:eastAsia="Calibri" w:hAnsi="Times New Roman"/>
                <w:bCs/>
                <w:color w:val="000000"/>
                <w:sz w:val="22"/>
                <w:szCs w:val="22"/>
                <w:lang w:val="sl-SI" w:eastAsia="ar-SA"/>
              </w:rPr>
              <w:t>(brez referenc – 0 točk; manj referenc – 1–</w:t>
            </w:r>
            <w:r w:rsidR="00917C2C" w:rsidRPr="0079686C">
              <w:rPr>
                <w:rFonts w:ascii="Times New Roman" w:eastAsia="Calibri" w:hAnsi="Times New Roman"/>
                <w:bCs/>
                <w:color w:val="000000"/>
                <w:sz w:val="22"/>
                <w:szCs w:val="22"/>
                <w:lang w:val="sl-SI" w:eastAsia="ar-SA"/>
              </w:rPr>
              <w:t>4</w:t>
            </w:r>
            <w:r w:rsidRPr="0079686C">
              <w:rPr>
                <w:rFonts w:ascii="Times New Roman" w:eastAsia="Calibri" w:hAnsi="Times New Roman"/>
                <w:bCs/>
                <w:color w:val="000000"/>
                <w:sz w:val="22"/>
                <w:szCs w:val="22"/>
                <w:lang w:val="sl-SI" w:eastAsia="ar-SA"/>
              </w:rPr>
              <w:t xml:space="preserve"> točk</w:t>
            </w:r>
            <w:r w:rsidR="00917C2C" w:rsidRPr="0079686C">
              <w:rPr>
                <w:rFonts w:ascii="Times New Roman" w:eastAsia="Calibri" w:hAnsi="Times New Roman"/>
                <w:bCs/>
                <w:color w:val="000000"/>
                <w:sz w:val="22"/>
                <w:szCs w:val="22"/>
                <w:lang w:val="sl-SI" w:eastAsia="ar-SA"/>
              </w:rPr>
              <w:t>e</w:t>
            </w:r>
            <w:r w:rsidRPr="0079686C">
              <w:rPr>
                <w:rFonts w:ascii="Times New Roman" w:eastAsia="Calibri" w:hAnsi="Times New Roman"/>
                <w:bCs/>
                <w:color w:val="000000"/>
                <w:sz w:val="22"/>
                <w:szCs w:val="22"/>
                <w:lang w:val="sl-SI" w:eastAsia="ar-SA"/>
              </w:rPr>
              <w:t xml:space="preserve">; dobre reference – </w:t>
            </w:r>
            <w:r w:rsidR="00917C2C" w:rsidRPr="0079686C">
              <w:rPr>
                <w:rFonts w:ascii="Times New Roman" w:eastAsia="Calibri" w:hAnsi="Times New Roman"/>
                <w:bCs/>
                <w:color w:val="000000"/>
                <w:sz w:val="22"/>
                <w:szCs w:val="22"/>
                <w:lang w:val="sl-SI" w:eastAsia="ar-SA"/>
              </w:rPr>
              <w:t>5</w:t>
            </w:r>
            <w:r w:rsidRPr="0079686C">
              <w:rPr>
                <w:rFonts w:ascii="Times New Roman" w:eastAsia="Calibri" w:hAnsi="Times New Roman"/>
                <w:bCs/>
                <w:color w:val="000000"/>
                <w:sz w:val="22"/>
                <w:szCs w:val="22"/>
                <w:lang w:val="sl-SI" w:eastAsia="ar-SA"/>
              </w:rPr>
              <w:t>–</w:t>
            </w:r>
            <w:r w:rsidR="00917C2C" w:rsidRPr="0079686C">
              <w:rPr>
                <w:rFonts w:ascii="Times New Roman" w:eastAsia="Calibri" w:hAnsi="Times New Roman"/>
                <w:bCs/>
                <w:color w:val="000000"/>
                <w:sz w:val="22"/>
                <w:szCs w:val="22"/>
                <w:lang w:val="sl-SI" w:eastAsia="ar-SA"/>
              </w:rPr>
              <w:t>10</w:t>
            </w:r>
            <w:r w:rsidRPr="0079686C">
              <w:rPr>
                <w:rFonts w:ascii="Times New Roman" w:eastAsia="Calibri" w:hAnsi="Times New Roman"/>
                <w:bCs/>
                <w:color w:val="000000"/>
                <w:sz w:val="22"/>
                <w:szCs w:val="22"/>
                <w:lang w:val="sl-SI" w:eastAsia="ar-SA"/>
              </w:rPr>
              <w:t xml:space="preserve"> točk; prav dobre reference – </w:t>
            </w:r>
            <w:r w:rsidR="00917C2C" w:rsidRPr="0079686C">
              <w:rPr>
                <w:rFonts w:ascii="Times New Roman" w:eastAsia="Calibri" w:hAnsi="Times New Roman"/>
                <w:bCs/>
                <w:color w:val="000000"/>
                <w:sz w:val="22"/>
                <w:szCs w:val="22"/>
                <w:lang w:val="sl-SI" w:eastAsia="ar-SA"/>
              </w:rPr>
              <w:t>11</w:t>
            </w:r>
            <w:r w:rsidRPr="0079686C">
              <w:rPr>
                <w:rFonts w:ascii="Times New Roman" w:eastAsia="Calibri" w:hAnsi="Times New Roman"/>
                <w:bCs/>
                <w:color w:val="000000"/>
                <w:sz w:val="22"/>
                <w:szCs w:val="22"/>
                <w:lang w:val="sl-SI" w:eastAsia="ar-SA"/>
              </w:rPr>
              <w:t>–</w:t>
            </w:r>
            <w:r w:rsidR="00917C2C" w:rsidRPr="0079686C">
              <w:rPr>
                <w:rFonts w:ascii="Times New Roman" w:eastAsia="Calibri" w:hAnsi="Times New Roman"/>
                <w:bCs/>
                <w:color w:val="000000"/>
                <w:sz w:val="22"/>
                <w:szCs w:val="22"/>
                <w:lang w:val="sl-SI" w:eastAsia="ar-SA"/>
              </w:rPr>
              <w:t>15</w:t>
            </w:r>
            <w:r w:rsidRPr="0079686C">
              <w:rPr>
                <w:rFonts w:ascii="Times New Roman" w:eastAsia="Calibri" w:hAnsi="Times New Roman"/>
                <w:bCs/>
                <w:color w:val="000000"/>
                <w:sz w:val="22"/>
                <w:szCs w:val="22"/>
                <w:lang w:val="sl-SI" w:eastAsia="ar-SA"/>
              </w:rPr>
              <w:t xml:space="preserve"> točk; odlične reference – </w:t>
            </w:r>
            <w:r w:rsidR="00917C2C" w:rsidRPr="0079686C">
              <w:rPr>
                <w:rFonts w:ascii="Times New Roman" w:eastAsia="Calibri" w:hAnsi="Times New Roman"/>
                <w:bCs/>
                <w:color w:val="000000"/>
                <w:sz w:val="22"/>
                <w:szCs w:val="22"/>
                <w:lang w:val="sl-SI" w:eastAsia="ar-SA"/>
              </w:rPr>
              <w:t>16</w:t>
            </w:r>
            <w:r w:rsidRPr="0079686C">
              <w:rPr>
                <w:rFonts w:ascii="Times New Roman" w:eastAsia="Calibri" w:hAnsi="Times New Roman"/>
                <w:bCs/>
                <w:color w:val="000000"/>
                <w:sz w:val="22"/>
                <w:szCs w:val="22"/>
                <w:lang w:val="sl-SI" w:eastAsia="ar-SA"/>
              </w:rPr>
              <w:t>–</w:t>
            </w:r>
            <w:r w:rsidR="00917C2C" w:rsidRPr="0079686C">
              <w:rPr>
                <w:rFonts w:ascii="Times New Roman" w:eastAsia="Calibri" w:hAnsi="Times New Roman"/>
                <w:bCs/>
                <w:color w:val="000000"/>
                <w:sz w:val="22"/>
                <w:szCs w:val="22"/>
                <w:lang w:val="sl-SI" w:eastAsia="ar-SA"/>
              </w:rPr>
              <w:t>20</w:t>
            </w:r>
            <w:r w:rsidRPr="0079686C">
              <w:rPr>
                <w:rFonts w:ascii="Times New Roman" w:eastAsia="Calibri" w:hAnsi="Times New Roman"/>
                <w:bCs/>
                <w:color w:val="000000"/>
                <w:sz w:val="22"/>
                <w:szCs w:val="22"/>
                <w:lang w:val="sl-SI" w:eastAsia="ar-SA"/>
              </w:rPr>
              <w:t xml:space="preserve"> točk)</w:t>
            </w:r>
          </w:p>
        </w:tc>
        <w:tc>
          <w:tcPr>
            <w:tcW w:w="816" w:type="dxa"/>
            <w:shd w:val="clear" w:color="auto" w:fill="auto"/>
          </w:tcPr>
          <w:p w14:paraId="70035231" w14:textId="77777777" w:rsidR="001A7295" w:rsidRPr="0079686C" w:rsidRDefault="001A7295" w:rsidP="006707C5">
            <w:pPr>
              <w:jc w:val="both"/>
              <w:rPr>
                <w:rFonts w:ascii="Times New Roman" w:hAnsi="Times New Roman"/>
                <w:sz w:val="22"/>
                <w:szCs w:val="22"/>
                <w:lang w:val="sl-SI"/>
              </w:rPr>
            </w:pPr>
            <w:r w:rsidRPr="0079686C">
              <w:rPr>
                <w:rFonts w:ascii="Times New Roman" w:hAnsi="Times New Roman"/>
                <w:sz w:val="22"/>
                <w:szCs w:val="22"/>
                <w:lang w:val="sl-SI"/>
              </w:rPr>
              <w:t>20</w:t>
            </w:r>
          </w:p>
        </w:tc>
      </w:tr>
      <w:tr w:rsidR="001A7295" w:rsidRPr="0079686C" w14:paraId="2C16A395" w14:textId="77777777" w:rsidTr="00F67BED">
        <w:tc>
          <w:tcPr>
            <w:tcW w:w="426" w:type="dxa"/>
            <w:shd w:val="clear" w:color="auto" w:fill="auto"/>
          </w:tcPr>
          <w:p w14:paraId="090864BD" w14:textId="77777777" w:rsidR="001A7295" w:rsidRPr="0079686C" w:rsidRDefault="001A7295" w:rsidP="006707C5">
            <w:pPr>
              <w:jc w:val="both"/>
              <w:rPr>
                <w:rFonts w:ascii="Times New Roman" w:hAnsi="Times New Roman"/>
                <w:sz w:val="22"/>
                <w:szCs w:val="22"/>
                <w:lang w:val="sl-SI"/>
              </w:rPr>
            </w:pPr>
            <w:r w:rsidRPr="0079686C">
              <w:rPr>
                <w:rFonts w:ascii="Times New Roman" w:hAnsi="Times New Roman"/>
                <w:sz w:val="22"/>
                <w:szCs w:val="22"/>
                <w:lang w:val="sl-SI"/>
              </w:rPr>
              <w:t>2.</w:t>
            </w:r>
          </w:p>
        </w:tc>
        <w:tc>
          <w:tcPr>
            <w:tcW w:w="7938" w:type="dxa"/>
            <w:shd w:val="clear" w:color="auto" w:fill="auto"/>
          </w:tcPr>
          <w:p w14:paraId="14DE222C" w14:textId="77777777" w:rsidR="001A7295" w:rsidRPr="0079686C" w:rsidRDefault="001A7295" w:rsidP="006707C5">
            <w:pPr>
              <w:jc w:val="both"/>
              <w:rPr>
                <w:rFonts w:ascii="Times New Roman" w:hAnsi="Times New Roman"/>
                <w:sz w:val="22"/>
                <w:szCs w:val="22"/>
                <w:lang w:val="sl-SI"/>
              </w:rPr>
            </w:pPr>
            <w:r w:rsidRPr="0079686C">
              <w:rPr>
                <w:rFonts w:ascii="Times New Roman" w:hAnsi="Times New Roman"/>
                <w:sz w:val="22"/>
                <w:szCs w:val="22"/>
                <w:lang w:val="sl-SI"/>
              </w:rPr>
              <w:t>Reference prireditve v tujini</w:t>
            </w:r>
            <w:r w:rsidR="00303843" w:rsidRPr="0079686C">
              <w:rPr>
                <w:rFonts w:ascii="Times New Roman" w:hAnsi="Times New Roman"/>
                <w:sz w:val="22"/>
                <w:szCs w:val="22"/>
                <w:lang w:val="sl-SI"/>
              </w:rPr>
              <w:t>, organizatorja prireditve</w:t>
            </w:r>
            <w:r w:rsidRPr="0079686C">
              <w:rPr>
                <w:rFonts w:ascii="Times New Roman" w:hAnsi="Times New Roman"/>
                <w:sz w:val="22"/>
                <w:szCs w:val="22"/>
                <w:lang w:val="sl-SI"/>
              </w:rPr>
              <w:t xml:space="preserve"> in drugih vključenih avtorjev</w:t>
            </w:r>
          </w:p>
          <w:p w14:paraId="220D4C47" w14:textId="45D0FAB7" w:rsidR="009556D2" w:rsidRPr="0079686C" w:rsidRDefault="00917C2C" w:rsidP="006707C5">
            <w:pPr>
              <w:jc w:val="both"/>
              <w:rPr>
                <w:rFonts w:ascii="Times New Roman" w:hAnsi="Times New Roman"/>
                <w:sz w:val="22"/>
                <w:szCs w:val="22"/>
                <w:lang w:val="sl-SI"/>
              </w:rPr>
            </w:pPr>
            <w:r w:rsidRPr="0079686C">
              <w:rPr>
                <w:rFonts w:ascii="Times New Roman" w:eastAsia="Calibri" w:hAnsi="Times New Roman"/>
                <w:bCs/>
                <w:color w:val="000000"/>
                <w:sz w:val="22"/>
                <w:szCs w:val="22"/>
                <w:lang w:val="sl-SI" w:eastAsia="ar-SA"/>
              </w:rPr>
              <w:t>(brez referenc – 0 točk; manj referenc – 1–4 točke; dobre reference – 5–10 točk; prav dobre reference – 11–15 točk; odlične reference – 16–20 točk)</w:t>
            </w:r>
          </w:p>
        </w:tc>
        <w:tc>
          <w:tcPr>
            <w:tcW w:w="816" w:type="dxa"/>
            <w:shd w:val="clear" w:color="auto" w:fill="auto"/>
          </w:tcPr>
          <w:p w14:paraId="7333FA4F" w14:textId="77777777" w:rsidR="001A7295" w:rsidRPr="0079686C" w:rsidRDefault="001A7295" w:rsidP="006707C5">
            <w:pPr>
              <w:jc w:val="both"/>
              <w:rPr>
                <w:rFonts w:ascii="Times New Roman" w:hAnsi="Times New Roman"/>
                <w:sz w:val="22"/>
                <w:szCs w:val="22"/>
                <w:lang w:val="sl-SI"/>
              </w:rPr>
            </w:pPr>
            <w:r w:rsidRPr="0079686C">
              <w:rPr>
                <w:rFonts w:ascii="Times New Roman" w:hAnsi="Times New Roman"/>
                <w:sz w:val="22"/>
                <w:szCs w:val="22"/>
                <w:lang w:val="sl-SI"/>
              </w:rPr>
              <w:t>20</w:t>
            </w:r>
          </w:p>
        </w:tc>
      </w:tr>
      <w:tr w:rsidR="001A7295" w:rsidRPr="0079686C" w14:paraId="1E9328D5" w14:textId="77777777" w:rsidTr="00F67BED">
        <w:trPr>
          <w:trHeight w:val="344"/>
        </w:trPr>
        <w:tc>
          <w:tcPr>
            <w:tcW w:w="426" w:type="dxa"/>
            <w:shd w:val="clear" w:color="auto" w:fill="auto"/>
          </w:tcPr>
          <w:p w14:paraId="7B8E60C5" w14:textId="77777777" w:rsidR="001A7295" w:rsidRPr="0079686C" w:rsidRDefault="001A7295" w:rsidP="006707C5">
            <w:pPr>
              <w:jc w:val="both"/>
              <w:rPr>
                <w:rFonts w:ascii="Times New Roman" w:hAnsi="Times New Roman"/>
                <w:b/>
                <w:sz w:val="22"/>
                <w:szCs w:val="22"/>
                <w:lang w:val="sl-SI"/>
              </w:rPr>
            </w:pPr>
          </w:p>
        </w:tc>
        <w:tc>
          <w:tcPr>
            <w:tcW w:w="7938" w:type="dxa"/>
            <w:shd w:val="clear" w:color="auto" w:fill="auto"/>
          </w:tcPr>
          <w:p w14:paraId="20235703" w14:textId="77777777" w:rsidR="001A7295" w:rsidRPr="0079686C" w:rsidRDefault="001A7295" w:rsidP="006707C5">
            <w:pPr>
              <w:jc w:val="both"/>
              <w:rPr>
                <w:rFonts w:ascii="Times New Roman" w:hAnsi="Times New Roman"/>
                <w:b/>
                <w:sz w:val="22"/>
                <w:szCs w:val="22"/>
                <w:lang w:val="sl-SI"/>
              </w:rPr>
            </w:pPr>
            <w:r w:rsidRPr="0079686C">
              <w:rPr>
                <w:rFonts w:ascii="Times New Roman" w:hAnsi="Times New Roman"/>
                <w:b/>
                <w:sz w:val="22"/>
                <w:szCs w:val="22"/>
                <w:lang w:val="sl-SI"/>
              </w:rPr>
              <w:t>Skupno število točk</w:t>
            </w:r>
          </w:p>
        </w:tc>
        <w:tc>
          <w:tcPr>
            <w:tcW w:w="816" w:type="dxa"/>
            <w:shd w:val="clear" w:color="auto" w:fill="auto"/>
          </w:tcPr>
          <w:p w14:paraId="06CDC1DE" w14:textId="77777777" w:rsidR="001A7295" w:rsidRPr="0079686C" w:rsidRDefault="001A7295" w:rsidP="006707C5">
            <w:pPr>
              <w:jc w:val="both"/>
              <w:rPr>
                <w:rFonts w:ascii="Times New Roman" w:hAnsi="Times New Roman"/>
                <w:b/>
                <w:sz w:val="22"/>
                <w:szCs w:val="22"/>
                <w:lang w:val="sl-SI"/>
              </w:rPr>
            </w:pPr>
            <w:r w:rsidRPr="0079686C">
              <w:rPr>
                <w:rFonts w:ascii="Times New Roman" w:hAnsi="Times New Roman"/>
                <w:b/>
                <w:sz w:val="22"/>
                <w:szCs w:val="22"/>
                <w:lang w:val="sl-SI"/>
              </w:rPr>
              <w:t>40</w:t>
            </w:r>
          </w:p>
        </w:tc>
      </w:tr>
    </w:tbl>
    <w:p w14:paraId="2F212087" w14:textId="77777777" w:rsidR="00B85DE1" w:rsidRPr="0079686C" w:rsidRDefault="00B85DE1" w:rsidP="006707C5">
      <w:pPr>
        <w:jc w:val="both"/>
        <w:outlineLvl w:val="0"/>
        <w:rPr>
          <w:rFonts w:ascii="Times New Roman" w:eastAsia="Times New Roman" w:hAnsi="Times New Roman"/>
          <w:b/>
          <w:bCs/>
          <w:sz w:val="22"/>
          <w:szCs w:val="22"/>
          <w:lang w:val="sl-SI" w:eastAsia="sl-SI"/>
        </w:rPr>
      </w:pPr>
    </w:p>
    <w:p w14:paraId="4DE32F90" w14:textId="228F2200" w:rsidR="000345C5" w:rsidRPr="0079686C" w:rsidRDefault="00142440" w:rsidP="006707C5">
      <w:pPr>
        <w:jc w:val="both"/>
        <w:outlineLvl w:val="0"/>
        <w:rPr>
          <w:rFonts w:ascii="Times New Roman" w:eastAsia="Times New Roman" w:hAnsi="Times New Roman"/>
          <w:b/>
          <w:bCs/>
          <w:sz w:val="22"/>
          <w:szCs w:val="22"/>
          <w:lang w:val="sl-SI" w:eastAsia="sl-SI"/>
        </w:rPr>
      </w:pPr>
      <w:r w:rsidRPr="0079686C">
        <w:rPr>
          <w:rFonts w:ascii="Times New Roman" w:eastAsia="Times New Roman" w:hAnsi="Times New Roman"/>
          <w:b/>
          <w:bCs/>
          <w:sz w:val="22"/>
          <w:szCs w:val="22"/>
          <w:lang w:val="sl-SI" w:eastAsia="sl-SI"/>
        </w:rPr>
        <w:t>Z</w:t>
      </w:r>
      <w:r w:rsidR="0058432A" w:rsidRPr="0079686C">
        <w:rPr>
          <w:rFonts w:ascii="Times New Roman" w:eastAsia="Times New Roman" w:hAnsi="Times New Roman"/>
          <w:b/>
          <w:bCs/>
          <w:sz w:val="22"/>
          <w:szCs w:val="22"/>
          <w:lang w:val="sl-SI" w:eastAsia="sl-SI"/>
        </w:rPr>
        <w:t>astopniki</w:t>
      </w:r>
      <w:r w:rsidR="00565062" w:rsidRPr="0079686C">
        <w:rPr>
          <w:rFonts w:ascii="Times New Roman" w:eastAsia="Times New Roman" w:hAnsi="Times New Roman"/>
          <w:b/>
          <w:bCs/>
          <w:sz w:val="22"/>
          <w:szCs w:val="22"/>
          <w:lang w:val="sl-SI" w:eastAsia="sl-SI"/>
        </w:rPr>
        <w:t xml:space="preserve"> z</w:t>
      </w:r>
      <w:r w:rsidR="000345C5" w:rsidRPr="0079686C">
        <w:rPr>
          <w:rFonts w:ascii="Times New Roman" w:eastAsia="Times New Roman" w:hAnsi="Times New Roman"/>
          <w:b/>
          <w:bCs/>
          <w:sz w:val="22"/>
          <w:szCs w:val="22"/>
          <w:lang w:val="sl-SI" w:eastAsia="sl-SI"/>
        </w:rPr>
        <w:t>alož</w:t>
      </w:r>
      <w:r w:rsidR="00565062" w:rsidRPr="0079686C">
        <w:rPr>
          <w:rFonts w:ascii="Times New Roman" w:eastAsia="Times New Roman" w:hAnsi="Times New Roman"/>
          <w:b/>
          <w:bCs/>
          <w:sz w:val="22"/>
          <w:szCs w:val="22"/>
          <w:lang w:val="sl-SI" w:eastAsia="sl-SI"/>
        </w:rPr>
        <w:t>b</w:t>
      </w:r>
      <w:r w:rsidR="0058432A" w:rsidRPr="0079686C">
        <w:rPr>
          <w:rFonts w:ascii="Times New Roman" w:eastAsia="Times New Roman" w:hAnsi="Times New Roman"/>
          <w:b/>
          <w:bCs/>
          <w:sz w:val="22"/>
          <w:szCs w:val="22"/>
          <w:lang w:val="sl-SI" w:eastAsia="sl-SI"/>
        </w:rPr>
        <w:t xml:space="preserve">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79686C" w14:paraId="2A247885" w14:textId="77777777" w:rsidTr="00F67BED">
        <w:trPr>
          <w:trHeight w:val="331"/>
        </w:trPr>
        <w:tc>
          <w:tcPr>
            <w:tcW w:w="426" w:type="dxa"/>
            <w:shd w:val="clear" w:color="auto" w:fill="auto"/>
          </w:tcPr>
          <w:p w14:paraId="1FA47504" w14:textId="77777777" w:rsidR="000345C5" w:rsidRPr="0079686C" w:rsidRDefault="000345C5" w:rsidP="006707C5">
            <w:pPr>
              <w:jc w:val="both"/>
              <w:rPr>
                <w:rFonts w:ascii="Times New Roman" w:hAnsi="Times New Roman"/>
                <w:b/>
                <w:sz w:val="22"/>
                <w:szCs w:val="22"/>
                <w:lang w:val="sl-SI"/>
              </w:rPr>
            </w:pPr>
          </w:p>
        </w:tc>
        <w:tc>
          <w:tcPr>
            <w:tcW w:w="7938" w:type="dxa"/>
            <w:shd w:val="clear" w:color="auto" w:fill="auto"/>
          </w:tcPr>
          <w:p w14:paraId="0329DBCB" w14:textId="3865D6E7" w:rsidR="000345C5" w:rsidRPr="0079686C" w:rsidRDefault="007B58E4" w:rsidP="006707C5">
            <w:pPr>
              <w:jc w:val="both"/>
              <w:rPr>
                <w:rFonts w:ascii="Times New Roman" w:hAnsi="Times New Roman"/>
                <w:b/>
                <w:sz w:val="22"/>
                <w:szCs w:val="22"/>
                <w:lang w:val="sl-SI"/>
              </w:rPr>
            </w:pPr>
            <w:r w:rsidRPr="0079686C">
              <w:rPr>
                <w:rFonts w:ascii="Times New Roman" w:hAnsi="Times New Roman"/>
                <w:b/>
                <w:sz w:val="22"/>
                <w:szCs w:val="22"/>
                <w:lang w:val="sl-SI"/>
              </w:rPr>
              <w:t>K</w:t>
            </w:r>
            <w:r w:rsidR="000345C5" w:rsidRPr="0079686C">
              <w:rPr>
                <w:rFonts w:ascii="Times New Roman" w:hAnsi="Times New Roman"/>
                <w:b/>
                <w:sz w:val="22"/>
                <w:szCs w:val="22"/>
                <w:lang w:val="sl-SI"/>
              </w:rPr>
              <w:t>riteriji</w:t>
            </w:r>
            <w:r w:rsidR="008C6F7E" w:rsidRPr="0079686C">
              <w:rPr>
                <w:rFonts w:ascii="Times New Roman" w:hAnsi="Times New Roman"/>
                <w:b/>
                <w:sz w:val="22"/>
                <w:szCs w:val="22"/>
                <w:lang w:val="sl-SI"/>
              </w:rPr>
              <w:t xml:space="preserve"> in</w:t>
            </w:r>
            <w:r w:rsidR="00F239E5" w:rsidRPr="0079686C">
              <w:rPr>
                <w:rFonts w:ascii="Times New Roman" w:hAnsi="Times New Roman"/>
                <w:b/>
                <w:sz w:val="22"/>
                <w:szCs w:val="22"/>
                <w:lang w:val="sl-SI"/>
              </w:rPr>
              <w:t xml:space="preserve"> </w:t>
            </w:r>
            <w:r w:rsidR="000345C5" w:rsidRPr="0079686C">
              <w:rPr>
                <w:rFonts w:ascii="Times New Roman" w:hAnsi="Times New Roman"/>
                <w:b/>
                <w:sz w:val="22"/>
                <w:szCs w:val="22"/>
                <w:lang w:val="sl-SI"/>
              </w:rPr>
              <w:t>merila</w:t>
            </w:r>
          </w:p>
        </w:tc>
        <w:tc>
          <w:tcPr>
            <w:tcW w:w="816" w:type="dxa"/>
            <w:shd w:val="clear" w:color="auto" w:fill="auto"/>
          </w:tcPr>
          <w:p w14:paraId="77E1BD34" w14:textId="77777777" w:rsidR="000345C5" w:rsidRPr="0079686C" w:rsidRDefault="000345C5" w:rsidP="006707C5">
            <w:pPr>
              <w:jc w:val="both"/>
              <w:rPr>
                <w:rFonts w:ascii="Times New Roman" w:hAnsi="Times New Roman"/>
                <w:b/>
                <w:sz w:val="22"/>
                <w:szCs w:val="22"/>
                <w:lang w:val="sl-SI"/>
              </w:rPr>
            </w:pPr>
            <w:r w:rsidRPr="0079686C">
              <w:rPr>
                <w:rFonts w:ascii="Times New Roman" w:hAnsi="Times New Roman"/>
                <w:b/>
                <w:sz w:val="22"/>
                <w:szCs w:val="22"/>
                <w:lang w:val="sl-SI"/>
              </w:rPr>
              <w:t>Točke</w:t>
            </w:r>
          </w:p>
        </w:tc>
      </w:tr>
      <w:tr w:rsidR="000345C5" w:rsidRPr="0079686C" w14:paraId="00AEDF85" w14:textId="77777777" w:rsidTr="00F67BED">
        <w:tc>
          <w:tcPr>
            <w:tcW w:w="426" w:type="dxa"/>
            <w:shd w:val="clear" w:color="auto" w:fill="auto"/>
          </w:tcPr>
          <w:p w14:paraId="54303DD6" w14:textId="77777777" w:rsidR="000345C5" w:rsidRPr="0079686C" w:rsidRDefault="000345C5" w:rsidP="006707C5">
            <w:pPr>
              <w:jc w:val="both"/>
              <w:rPr>
                <w:rFonts w:ascii="Times New Roman" w:hAnsi="Times New Roman"/>
                <w:sz w:val="22"/>
                <w:szCs w:val="22"/>
                <w:lang w:val="sl-SI"/>
              </w:rPr>
            </w:pPr>
            <w:r w:rsidRPr="0079686C">
              <w:rPr>
                <w:rFonts w:ascii="Times New Roman" w:hAnsi="Times New Roman"/>
                <w:sz w:val="22"/>
                <w:szCs w:val="22"/>
                <w:lang w:val="sl-SI"/>
              </w:rPr>
              <w:t>1.</w:t>
            </w:r>
          </w:p>
        </w:tc>
        <w:tc>
          <w:tcPr>
            <w:tcW w:w="7938" w:type="dxa"/>
            <w:shd w:val="clear" w:color="auto" w:fill="auto"/>
          </w:tcPr>
          <w:p w14:paraId="71A993EA" w14:textId="201A04CD" w:rsidR="000345C5" w:rsidRPr="0079686C" w:rsidRDefault="00AE11B6" w:rsidP="00565062">
            <w:pPr>
              <w:jc w:val="both"/>
              <w:rPr>
                <w:rFonts w:ascii="Times New Roman" w:hAnsi="Times New Roman"/>
                <w:snapToGrid w:val="0"/>
                <w:sz w:val="22"/>
                <w:szCs w:val="22"/>
                <w:lang w:val="sl-SI"/>
              </w:rPr>
            </w:pPr>
            <w:r w:rsidRPr="0079686C">
              <w:rPr>
                <w:rFonts w:ascii="Times New Roman" w:hAnsi="Times New Roman"/>
                <w:snapToGrid w:val="0"/>
                <w:sz w:val="22"/>
                <w:szCs w:val="22"/>
                <w:lang w:val="sl-SI"/>
              </w:rPr>
              <w:t>Reference založ</w:t>
            </w:r>
            <w:r w:rsidR="00565062" w:rsidRPr="0079686C">
              <w:rPr>
                <w:rFonts w:ascii="Times New Roman" w:hAnsi="Times New Roman"/>
                <w:snapToGrid w:val="0"/>
                <w:sz w:val="22"/>
                <w:szCs w:val="22"/>
                <w:lang w:val="sl-SI"/>
              </w:rPr>
              <w:t>be</w:t>
            </w:r>
            <w:r w:rsidR="000345C5" w:rsidRPr="0079686C">
              <w:rPr>
                <w:rFonts w:ascii="Times New Roman" w:hAnsi="Times New Roman"/>
                <w:snapToGrid w:val="0"/>
                <w:sz w:val="22"/>
                <w:szCs w:val="22"/>
                <w:lang w:val="sl-SI"/>
              </w:rPr>
              <w:t xml:space="preserve"> in </w:t>
            </w:r>
            <w:r w:rsidRPr="0079686C">
              <w:rPr>
                <w:rFonts w:ascii="Times New Roman" w:hAnsi="Times New Roman"/>
                <w:snapToGrid w:val="0"/>
                <w:sz w:val="22"/>
                <w:szCs w:val="22"/>
                <w:lang w:val="sl-SI"/>
              </w:rPr>
              <w:t>pomen</w:t>
            </w:r>
            <w:r w:rsidR="000345C5" w:rsidRPr="0079686C">
              <w:rPr>
                <w:rFonts w:ascii="Times New Roman" w:hAnsi="Times New Roman"/>
                <w:snapToGrid w:val="0"/>
                <w:sz w:val="22"/>
                <w:szCs w:val="22"/>
                <w:lang w:val="sl-SI"/>
              </w:rPr>
              <w:t xml:space="preserve"> </w:t>
            </w:r>
            <w:r w:rsidR="00850C98" w:rsidRPr="0079686C">
              <w:rPr>
                <w:rFonts w:ascii="Times New Roman" w:hAnsi="Times New Roman"/>
                <w:snapToGrid w:val="0"/>
                <w:sz w:val="22"/>
                <w:szCs w:val="22"/>
                <w:lang w:val="sl-SI"/>
              </w:rPr>
              <w:t xml:space="preserve">izvirnih slovenskih </w:t>
            </w:r>
            <w:r w:rsidR="000345C5" w:rsidRPr="0079686C">
              <w:rPr>
                <w:rFonts w:ascii="Times New Roman" w:hAnsi="Times New Roman"/>
                <w:snapToGrid w:val="0"/>
                <w:sz w:val="22"/>
                <w:szCs w:val="22"/>
                <w:lang w:val="sl-SI"/>
              </w:rPr>
              <w:t xml:space="preserve">leposlovnih ali humanističnih del, ki jih je </w:t>
            </w:r>
            <w:r w:rsidR="00565062" w:rsidRPr="0079686C">
              <w:rPr>
                <w:rFonts w:ascii="Times New Roman" w:hAnsi="Times New Roman"/>
                <w:snapToGrid w:val="0"/>
                <w:sz w:val="22"/>
                <w:szCs w:val="22"/>
                <w:lang w:val="sl-SI"/>
              </w:rPr>
              <w:t>založba</w:t>
            </w:r>
            <w:r w:rsidR="000345C5" w:rsidRPr="0079686C">
              <w:rPr>
                <w:rFonts w:ascii="Times New Roman" w:hAnsi="Times New Roman"/>
                <w:snapToGrid w:val="0"/>
                <w:sz w:val="22"/>
                <w:szCs w:val="22"/>
                <w:lang w:val="sl-SI"/>
              </w:rPr>
              <w:t xml:space="preserve"> izdal</w:t>
            </w:r>
            <w:r w:rsidR="00565062" w:rsidRPr="0079686C">
              <w:rPr>
                <w:rFonts w:ascii="Times New Roman" w:hAnsi="Times New Roman"/>
                <w:snapToGrid w:val="0"/>
                <w:sz w:val="22"/>
                <w:szCs w:val="22"/>
                <w:lang w:val="sl-SI"/>
              </w:rPr>
              <w:t>a</w:t>
            </w:r>
            <w:r w:rsidR="000345C5" w:rsidRPr="0079686C">
              <w:rPr>
                <w:rFonts w:ascii="Times New Roman" w:hAnsi="Times New Roman"/>
                <w:snapToGrid w:val="0"/>
                <w:sz w:val="22"/>
                <w:szCs w:val="22"/>
                <w:lang w:val="sl-SI"/>
              </w:rPr>
              <w:t xml:space="preserve"> v obdobju</w:t>
            </w:r>
            <w:r w:rsidR="00590A4B" w:rsidRPr="0079686C">
              <w:rPr>
                <w:rFonts w:ascii="Times New Roman" w:hAnsi="Times New Roman"/>
                <w:snapToGrid w:val="0"/>
                <w:sz w:val="22"/>
                <w:szCs w:val="22"/>
                <w:lang w:val="sl-SI"/>
              </w:rPr>
              <w:t xml:space="preserve"> 2021-2025</w:t>
            </w:r>
            <w:r w:rsidRPr="0079686C">
              <w:rPr>
                <w:rFonts w:ascii="Times New Roman" w:hAnsi="Times New Roman"/>
                <w:snapToGrid w:val="0"/>
                <w:sz w:val="22"/>
                <w:szCs w:val="22"/>
                <w:lang w:val="sl-SI"/>
              </w:rPr>
              <w:t xml:space="preserve">, za razvoj in dvig kvalitete slovenske literarne </w:t>
            </w:r>
            <w:r w:rsidR="005B0ED4" w:rsidRPr="0079686C">
              <w:rPr>
                <w:rFonts w:ascii="Times New Roman" w:hAnsi="Times New Roman"/>
                <w:snapToGrid w:val="0"/>
                <w:sz w:val="22"/>
                <w:szCs w:val="22"/>
                <w:lang w:val="sl-SI"/>
              </w:rPr>
              <w:t xml:space="preserve">ali </w:t>
            </w:r>
            <w:r w:rsidRPr="0079686C">
              <w:rPr>
                <w:rFonts w:ascii="Times New Roman" w:hAnsi="Times New Roman"/>
                <w:snapToGrid w:val="0"/>
                <w:sz w:val="22"/>
                <w:szCs w:val="22"/>
                <w:lang w:val="sl-SI"/>
              </w:rPr>
              <w:t>humanistične produkcije</w:t>
            </w:r>
          </w:p>
          <w:p w14:paraId="59C12B6F" w14:textId="7AC14C19" w:rsidR="009556D2" w:rsidRPr="0079686C" w:rsidRDefault="009556D2" w:rsidP="00565062">
            <w:pPr>
              <w:jc w:val="both"/>
              <w:rPr>
                <w:rFonts w:ascii="Times New Roman" w:hAnsi="Times New Roman"/>
                <w:snapToGrid w:val="0"/>
                <w:sz w:val="22"/>
                <w:szCs w:val="22"/>
                <w:lang w:val="sl-SI"/>
              </w:rPr>
            </w:pPr>
            <w:r w:rsidRPr="0079686C">
              <w:rPr>
                <w:rFonts w:ascii="Times New Roman" w:eastAsia="Calibri" w:hAnsi="Times New Roman"/>
                <w:bCs/>
                <w:color w:val="000000"/>
                <w:sz w:val="22"/>
                <w:szCs w:val="22"/>
                <w:lang w:val="sl-SI" w:eastAsia="ar-SA"/>
              </w:rPr>
              <w:lastRenderedPageBreak/>
              <w:t>(brez referenc – 0 točk; manj referenc – 1–2 točk; dobre reference – 3–4 točke; prav dobre reference – 5–6 točk; odlične reference – 7 točk)</w:t>
            </w:r>
          </w:p>
        </w:tc>
        <w:tc>
          <w:tcPr>
            <w:tcW w:w="816" w:type="dxa"/>
            <w:shd w:val="clear" w:color="auto" w:fill="auto"/>
          </w:tcPr>
          <w:p w14:paraId="62AC225B" w14:textId="11740410" w:rsidR="000345C5" w:rsidRPr="0079686C" w:rsidRDefault="00303843" w:rsidP="006707C5">
            <w:pPr>
              <w:jc w:val="both"/>
              <w:rPr>
                <w:rFonts w:ascii="Times New Roman" w:hAnsi="Times New Roman"/>
                <w:sz w:val="22"/>
                <w:szCs w:val="22"/>
                <w:lang w:val="sl-SI"/>
              </w:rPr>
            </w:pPr>
            <w:r w:rsidRPr="0079686C">
              <w:rPr>
                <w:rFonts w:ascii="Times New Roman" w:hAnsi="Times New Roman"/>
                <w:sz w:val="22"/>
                <w:szCs w:val="22"/>
                <w:lang w:val="sl-SI"/>
              </w:rPr>
              <w:lastRenderedPageBreak/>
              <w:t>7</w:t>
            </w:r>
          </w:p>
        </w:tc>
      </w:tr>
      <w:tr w:rsidR="00303843" w:rsidRPr="0079686C" w14:paraId="45CD3D47" w14:textId="77777777" w:rsidTr="00F67BED">
        <w:tc>
          <w:tcPr>
            <w:tcW w:w="426" w:type="dxa"/>
            <w:shd w:val="clear" w:color="auto" w:fill="auto"/>
          </w:tcPr>
          <w:p w14:paraId="6C2B8055" w14:textId="036ED5FD" w:rsidR="00303843" w:rsidRPr="0079686C" w:rsidRDefault="00303843" w:rsidP="006707C5">
            <w:pPr>
              <w:jc w:val="both"/>
              <w:rPr>
                <w:rFonts w:ascii="Times New Roman" w:hAnsi="Times New Roman"/>
                <w:sz w:val="22"/>
                <w:szCs w:val="22"/>
                <w:lang w:val="sl-SI"/>
              </w:rPr>
            </w:pPr>
            <w:r w:rsidRPr="0079686C">
              <w:rPr>
                <w:rFonts w:ascii="Times New Roman" w:hAnsi="Times New Roman"/>
                <w:sz w:val="22"/>
                <w:szCs w:val="22"/>
                <w:lang w:val="sl-SI"/>
              </w:rPr>
              <w:t>2.</w:t>
            </w:r>
          </w:p>
        </w:tc>
        <w:tc>
          <w:tcPr>
            <w:tcW w:w="7938" w:type="dxa"/>
            <w:shd w:val="clear" w:color="auto" w:fill="auto"/>
          </w:tcPr>
          <w:p w14:paraId="03B650F4" w14:textId="77777777" w:rsidR="00303843" w:rsidRPr="0079686C" w:rsidRDefault="00303843" w:rsidP="004F31C5">
            <w:pPr>
              <w:jc w:val="both"/>
              <w:rPr>
                <w:rFonts w:ascii="Times New Roman" w:hAnsi="Times New Roman"/>
                <w:sz w:val="22"/>
                <w:szCs w:val="22"/>
                <w:lang w:val="sl-SI"/>
              </w:rPr>
            </w:pPr>
            <w:r w:rsidRPr="0079686C">
              <w:rPr>
                <w:rFonts w:ascii="Times New Roman" w:hAnsi="Times New Roman"/>
                <w:sz w:val="22"/>
                <w:szCs w:val="22"/>
                <w:lang w:val="sl-SI"/>
              </w:rPr>
              <w:t>Reference zastopnika založbe (založnika, urednika, literarnega agenta)</w:t>
            </w:r>
          </w:p>
          <w:p w14:paraId="5BE73FB4" w14:textId="098CE4DA" w:rsidR="009556D2" w:rsidRPr="0079686C" w:rsidRDefault="009556D2" w:rsidP="004F31C5">
            <w:pPr>
              <w:jc w:val="both"/>
              <w:rPr>
                <w:rFonts w:ascii="Times New Roman" w:hAnsi="Times New Roman"/>
                <w:sz w:val="22"/>
                <w:szCs w:val="22"/>
                <w:lang w:val="sl-SI"/>
              </w:rPr>
            </w:pPr>
            <w:r w:rsidRPr="0079686C">
              <w:rPr>
                <w:rFonts w:ascii="Times New Roman" w:eastAsia="Calibri" w:hAnsi="Times New Roman"/>
                <w:bCs/>
                <w:color w:val="000000"/>
                <w:sz w:val="22"/>
                <w:szCs w:val="22"/>
                <w:lang w:val="sl-SI" w:eastAsia="ar-SA"/>
              </w:rPr>
              <w:t>(brez referenc – 0 točk; manj referenc – 1–2 točk; dobre reference – 3–4 točke; prav dobre reference – 5–6 točk; odlične reference – 7–8 točk)</w:t>
            </w:r>
          </w:p>
        </w:tc>
        <w:tc>
          <w:tcPr>
            <w:tcW w:w="816" w:type="dxa"/>
            <w:shd w:val="clear" w:color="auto" w:fill="auto"/>
          </w:tcPr>
          <w:p w14:paraId="5183BBEC" w14:textId="02B729D2" w:rsidR="00303843" w:rsidRPr="0079686C" w:rsidRDefault="00303843" w:rsidP="006707C5">
            <w:pPr>
              <w:jc w:val="both"/>
              <w:rPr>
                <w:rFonts w:ascii="Times New Roman" w:hAnsi="Times New Roman"/>
                <w:sz w:val="22"/>
                <w:szCs w:val="22"/>
                <w:lang w:val="sl-SI"/>
              </w:rPr>
            </w:pPr>
            <w:r w:rsidRPr="0079686C">
              <w:rPr>
                <w:rFonts w:ascii="Times New Roman" w:hAnsi="Times New Roman"/>
                <w:sz w:val="22"/>
                <w:szCs w:val="22"/>
                <w:lang w:val="sl-SI"/>
              </w:rPr>
              <w:t>8</w:t>
            </w:r>
          </w:p>
        </w:tc>
      </w:tr>
      <w:tr w:rsidR="000345C5" w:rsidRPr="0079686C" w14:paraId="6340D61E" w14:textId="77777777" w:rsidTr="00F67BED">
        <w:tc>
          <w:tcPr>
            <w:tcW w:w="426" w:type="dxa"/>
            <w:shd w:val="clear" w:color="auto" w:fill="auto"/>
          </w:tcPr>
          <w:p w14:paraId="4FC1985A" w14:textId="2ACC9947" w:rsidR="000345C5" w:rsidRPr="0079686C" w:rsidRDefault="00303843" w:rsidP="006707C5">
            <w:pPr>
              <w:jc w:val="both"/>
              <w:rPr>
                <w:rFonts w:ascii="Times New Roman" w:hAnsi="Times New Roman"/>
                <w:sz w:val="22"/>
                <w:szCs w:val="22"/>
                <w:lang w:val="sl-SI"/>
              </w:rPr>
            </w:pPr>
            <w:r w:rsidRPr="0079686C">
              <w:rPr>
                <w:rFonts w:ascii="Times New Roman" w:hAnsi="Times New Roman"/>
                <w:sz w:val="22"/>
                <w:szCs w:val="22"/>
                <w:lang w:val="sl-SI"/>
              </w:rPr>
              <w:t>3</w:t>
            </w:r>
            <w:r w:rsidR="000345C5" w:rsidRPr="0079686C">
              <w:rPr>
                <w:rFonts w:ascii="Times New Roman" w:hAnsi="Times New Roman"/>
                <w:sz w:val="22"/>
                <w:szCs w:val="22"/>
                <w:lang w:val="sl-SI"/>
              </w:rPr>
              <w:t>.</w:t>
            </w:r>
          </w:p>
        </w:tc>
        <w:tc>
          <w:tcPr>
            <w:tcW w:w="7938" w:type="dxa"/>
            <w:shd w:val="clear" w:color="auto" w:fill="auto"/>
          </w:tcPr>
          <w:p w14:paraId="682E77BD" w14:textId="77777777" w:rsidR="0054477E" w:rsidRPr="0079686C" w:rsidRDefault="003E26E8" w:rsidP="004F31C5">
            <w:pPr>
              <w:jc w:val="both"/>
              <w:rPr>
                <w:rFonts w:ascii="Times New Roman" w:hAnsi="Times New Roman"/>
                <w:sz w:val="22"/>
                <w:szCs w:val="22"/>
                <w:lang w:val="sl-SI"/>
              </w:rPr>
            </w:pPr>
            <w:r w:rsidRPr="0079686C">
              <w:rPr>
                <w:rFonts w:ascii="Times New Roman" w:hAnsi="Times New Roman"/>
                <w:sz w:val="22"/>
                <w:szCs w:val="22"/>
                <w:lang w:val="sl-SI"/>
              </w:rPr>
              <w:t xml:space="preserve">Reference prireditve </w:t>
            </w:r>
            <w:r w:rsidR="009540CC" w:rsidRPr="0079686C">
              <w:rPr>
                <w:rFonts w:ascii="Times New Roman" w:hAnsi="Times New Roman"/>
                <w:sz w:val="22"/>
                <w:szCs w:val="22"/>
                <w:lang w:val="sl-SI"/>
              </w:rPr>
              <w:t>ali individualnega programa v tujini</w:t>
            </w:r>
          </w:p>
          <w:p w14:paraId="50FEA6E3" w14:textId="30EA83BF" w:rsidR="009556D2" w:rsidRPr="0079686C" w:rsidRDefault="009556D2" w:rsidP="004F31C5">
            <w:pPr>
              <w:jc w:val="both"/>
              <w:rPr>
                <w:rFonts w:ascii="Times New Roman" w:hAnsi="Times New Roman"/>
                <w:sz w:val="22"/>
                <w:szCs w:val="22"/>
                <w:lang w:val="sl-SI"/>
              </w:rPr>
            </w:pPr>
            <w:r w:rsidRPr="0079686C">
              <w:rPr>
                <w:rFonts w:ascii="Times New Roman" w:eastAsia="Calibri" w:hAnsi="Times New Roman"/>
                <w:bCs/>
                <w:color w:val="000000"/>
                <w:sz w:val="22"/>
                <w:szCs w:val="22"/>
                <w:lang w:val="sl-SI" w:eastAsia="ar-SA"/>
              </w:rPr>
              <w:t>(brez referenc – 0 točk; manj referenc – 1–</w:t>
            </w:r>
            <w:r w:rsidR="00F239E5" w:rsidRPr="0079686C">
              <w:rPr>
                <w:rFonts w:ascii="Times New Roman" w:eastAsia="Calibri" w:hAnsi="Times New Roman"/>
                <w:bCs/>
                <w:color w:val="000000"/>
                <w:sz w:val="22"/>
                <w:szCs w:val="22"/>
                <w:lang w:val="sl-SI" w:eastAsia="ar-SA"/>
              </w:rPr>
              <w:t>3</w:t>
            </w:r>
            <w:r w:rsidRPr="0079686C">
              <w:rPr>
                <w:rFonts w:ascii="Times New Roman" w:eastAsia="Calibri" w:hAnsi="Times New Roman"/>
                <w:bCs/>
                <w:color w:val="000000"/>
                <w:sz w:val="22"/>
                <w:szCs w:val="22"/>
                <w:lang w:val="sl-SI" w:eastAsia="ar-SA"/>
              </w:rPr>
              <w:t xml:space="preserve"> točk</w:t>
            </w:r>
            <w:r w:rsidR="00F239E5" w:rsidRPr="0079686C">
              <w:rPr>
                <w:rFonts w:ascii="Times New Roman" w:eastAsia="Calibri" w:hAnsi="Times New Roman"/>
                <w:bCs/>
                <w:color w:val="000000"/>
                <w:sz w:val="22"/>
                <w:szCs w:val="22"/>
                <w:lang w:val="sl-SI" w:eastAsia="ar-SA"/>
              </w:rPr>
              <w:t>e</w:t>
            </w:r>
            <w:r w:rsidRPr="0079686C">
              <w:rPr>
                <w:rFonts w:ascii="Times New Roman" w:eastAsia="Calibri" w:hAnsi="Times New Roman"/>
                <w:bCs/>
                <w:color w:val="000000"/>
                <w:sz w:val="22"/>
                <w:szCs w:val="22"/>
                <w:lang w:val="sl-SI" w:eastAsia="ar-SA"/>
              </w:rPr>
              <w:t xml:space="preserve">; dobre reference – </w:t>
            </w:r>
            <w:r w:rsidR="00F239E5" w:rsidRPr="0079686C">
              <w:rPr>
                <w:rFonts w:ascii="Times New Roman" w:eastAsia="Calibri" w:hAnsi="Times New Roman"/>
                <w:bCs/>
                <w:color w:val="000000"/>
                <w:sz w:val="22"/>
                <w:szCs w:val="22"/>
                <w:lang w:val="sl-SI" w:eastAsia="ar-SA"/>
              </w:rPr>
              <w:t>4</w:t>
            </w:r>
            <w:r w:rsidRPr="0079686C">
              <w:rPr>
                <w:rFonts w:ascii="Times New Roman" w:eastAsia="Calibri" w:hAnsi="Times New Roman"/>
                <w:bCs/>
                <w:color w:val="000000"/>
                <w:sz w:val="22"/>
                <w:szCs w:val="22"/>
                <w:lang w:val="sl-SI" w:eastAsia="ar-SA"/>
              </w:rPr>
              <w:t>–</w:t>
            </w:r>
            <w:r w:rsidR="00F239E5" w:rsidRPr="0079686C">
              <w:rPr>
                <w:rFonts w:ascii="Times New Roman" w:eastAsia="Calibri" w:hAnsi="Times New Roman"/>
                <w:bCs/>
                <w:color w:val="000000"/>
                <w:sz w:val="22"/>
                <w:szCs w:val="22"/>
                <w:lang w:val="sl-SI" w:eastAsia="ar-SA"/>
              </w:rPr>
              <w:t>7</w:t>
            </w:r>
            <w:r w:rsidRPr="0079686C">
              <w:rPr>
                <w:rFonts w:ascii="Times New Roman" w:eastAsia="Calibri" w:hAnsi="Times New Roman"/>
                <w:bCs/>
                <w:color w:val="000000"/>
                <w:sz w:val="22"/>
                <w:szCs w:val="22"/>
                <w:lang w:val="sl-SI" w:eastAsia="ar-SA"/>
              </w:rPr>
              <w:t xml:space="preserve"> točk; prav dobre reference – </w:t>
            </w:r>
            <w:r w:rsidR="00F239E5" w:rsidRPr="0079686C">
              <w:rPr>
                <w:rFonts w:ascii="Times New Roman" w:eastAsia="Calibri" w:hAnsi="Times New Roman"/>
                <w:bCs/>
                <w:color w:val="000000"/>
                <w:sz w:val="22"/>
                <w:szCs w:val="22"/>
                <w:lang w:val="sl-SI" w:eastAsia="ar-SA"/>
              </w:rPr>
              <w:t>8</w:t>
            </w:r>
            <w:r w:rsidRPr="0079686C">
              <w:rPr>
                <w:rFonts w:ascii="Times New Roman" w:eastAsia="Calibri" w:hAnsi="Times New Roman"/>
                <w:bCs/>
                <w:color w:val="000000"/>
                <w:sz w:val="22"/>
                <w:szCs w:val="22"/>
                <w:lang w:val="sl-SI" w:eastAsia="ar-SA"/>
              </w:rPr>
              <w:t>–</w:t>
            </w:r>
            <w:r w:rsidR="00F239E5" w:rsidRPr="0079686C">
              <w:rPr>
                <w:rFonts w:ascii="Times New Roman" w:eastAsia="Calibri" w:hAnsi="Times New Roman"/>
                <w:bCs/>
                <w:color w:val="000000"/>
                <w:sz w:val="22"/>
                <w:szCs w:val="22"/>
                <w:lang w:val="sl-SI" w:eastAsia="ar-SA"/>
              </w:rPr>
              <w:t>11</w:t>
            </w:r>
            <w:r w:rsidRPr="0079686C">
              <w:rPr>
                <w:rFonts w:ascii="Times New Roman" w:eastAsia="Calibri" w:hAnsi="Times New Roman"/>
                <w:bCs/>
                <w:color w:val="000000"/>
                <w:sz w:val="22"/>
                <w:szCs w:val="22"/>
                <w:lang w:val="sl-SI" w:eastAsia="ar-SA"/>
              </w:rPr>
              <w:t xml:space="preserve"> točk; odlične reference – </w:t>
            </w:r>
            <w:r w:rsidR="00F239E5" w:rsidRPr="0079686C">
              <w:rPr>
                <w:rFonts w:ascii="Times New Roman" w:eastAsia="Calibri" w:hAnsi="Times New Roman"/>
                <w:bCs/>
                <w:color w:val="000000"/>
                <w:sz w:val="22"/>
                <w:szCs w:val="22"/>
                <w:lang w:val="sl-SI" w:eastAsia="ar-SA"/>
              </w:rPr>
              <w:t>12</w:t>
            </w:r>
            <w:r w:rsidRPr="0079686C">
              <w:rPr>
                <w:rFonts w:ascii="Times New Roman" w:eastAsia="Calibri" w:hAnsi="Times New Roman"/>
                <w:bCs/>
                <w:color w:val="000000"/>
                <w:sz w:val="22"/>
                <w:szCs w:val="22"/>
                <w:lang w:val="sl-SI" w:eastAsia="ar-SA"/>
              </w:rPr>
              <w:t>–</w:t>
            </w:r>
            <w:r w:rsidR="00F239E5" w:rsidRPr="0079686C">
              <w:rPr>
                <w:rFonts w:ascii="Times New Roman" w:eastAsia="Calibri" w:hAnsi="Times New Roman"/>
                <w:bCs/>
                <w:color w:val="000000"/>
                <w:sz w:val="22"/>
                <w:szCs w:val="22"/>
                <w:lang w:val="sl-SI" w:eastAsia="ar-SA"/>
              </w:rPr>
              <w:t>15</w:t>
            </w:r>
            <w:r w:rsidRPr="0079686C">
              <w:rPr>
                <w:rFonts w:ascii="Times New Roman" w:eastAsia="Calibri" w:hAnsi="Times New Roman"/>
                <w:bCs/>
                <w:color w:val="000000"/>
                <w:sz w:val="22"/>
                <w:szCs w:val="22"/>
                <w:lang w:val="sl-SI" w:eastAsia="ar-SA"/>
              </w:rPr>
              <w:t xml:space="preserve"> točk)</w:t>
            </w:r>
          </w:p>
        </w:tc>
        <w:tc>
          <w:tcPr>
            <w:tcW w:w="816" w:type="dxa"/>
            <w:shd w:val="clear" w:color="auto" w:fill="auto"/>
          </w:tcPr>
          <w:p w14:paraId="545530E0" w14:textId="2BDC2BFB" w:rsidR="000345C5" w:rsidRPr="0079686C" w:rsidRDefault="0054477E" w:rsidP="006707C5">
            <w:pPr>
              <w:jc w:val="both"/>
              <w:rPr>
                <w:rFonts w:ascii="Times New Roman" w:hAnsi="Times New Roman"/>
                <w:sz w:val="22"/>
                <w:szCs w:val="22"/>
                <w:lang w:val="sl-SI"/>
              </w:rPr>
            </w:pPr>
            <w:r w:rsidRPr="0079686C">
              <w:rPr>
                <w:rFonts w:ascii="Times New Roman" w:hAnsi="Times New Roman"/>
                <w:sz w:val="22"/>
                <w:szCs w:val="22"/>
                <w:lang w:val="sl-SI"/>
              </w:rPr>
              <w:t>15</w:t>
            </w:r>
          </w:p>
        </w:tc>
      </w:tr>
      <w:tr w:rsidR="003E26E8" w:rsidRPr="0079686C" w14:paraId="260D3AB4" w14:textId="77777777" w:rsidTr="00F67BED">
        <w:tc>
          <w:tcPr>
            <w:tcW w:w="426" w:type="dxa"/>
            <w:shd w:val="clear" w:color="auto" w:fill="auto"/>
          </w:tcPr>
          <w:p w14:paraId="5ABE955C" w14:textId="06210CDE" w:rsidR="003E26E8" w:rsidRPr="0079686C" w:rsidRDefault="00303843" w:rsidP="006707C5">
            <w:pPr>
              <w:jc w:val="both"/>
              <w:rPr>
                <w:rFonts w:ascii="Times New Roman" w:hAnsi="Times New Roman"/>
                <w:sz w:val="22"/>
                <w:szCs w:val="22"/>
                <w:lang w:val="sl-SI"/>
              </w:rPr>
            </w:pPr>
            <w:r w:rsidRPr="0079686C">
              <w:rPr>
                <w:rFonts w:ascii="Times New Roman" w:hAnsi="Times New Roman"/>
                <w:sz w:val="22"/>
                <w:szCs w:val="22"/>
                <w:lang w:val="sl-SI"/>
              </w:rPr>
              <w:t>4</w:t>
            </w:r>
            <w:r w:rsidR="003E26E8" w:rsidRPr="0079686C">
              <w:rPr>
                <w:rFonts w:ascii="Times New Roman" w:hAnsi="Times New Roman"/>
                <w:sz w:val="22"/>
                <w:szCs w:val="22"/>
                <w:lang w:val="sl-SI"/>
              </w:rPr>
              <w:t>.</w:t>
            </w:r>
          </w:p>
        </w:tc>
        <w:tc>
          <w:tcPr>
            <w:tcW w:w="7938" w:type="dxa"/>
            <w:shd w:val="clear" w:color="auto" w:fill="auto"/>
          </w:tcPr>
          <w:p w14:paraId="5C74CDB3" w14:textId="479B28E4" w:rsidR="003E26E8" w:rsidRPr="0079686C" w:rsidRDefault="003E26E8" w:rsidP="006707C5">
            <w:pPr>
              <w:jc w:val="both"/>
              <w:rPr>
                <w:rFonts w:ascii="Times New Roman" w:hAnsi="Times New Roman"/>
                <w:noProof/>
                <w:snapToGrid w:val="0"/>
                <w:sz w:val="22"/>
                <w:szCs w:val="22"/>
                <w:lang w:val="sl-SI"/>
              </w:rPr>
            </w:pPr>
            <w:r w:rsidRPr="0079686C">
              <w:rPr>
                <w:rFonts w:ascii="Times New Roman" w:hAnsi="Times New Roman"/>
                <w:noProof/>
                <w:snapToGrid w:val="0"/>
                <w:sz w:val="22"/>
                <w:szCs w:val="22"/>
                <w:lang w:val="sl-SI"/>
              </w:rPr>
              <w:t>Načrtovane dejavnosti v okviru prireditve</w:t>
            </w:r>
            <w:r w:rsidR="009540CC" w:rsidRPr="0079686C">
              <w:rPr>
                <w:rFonts w:ascii="Times New Roman" w:hAnsi="Times New Roman"/>
                <w:noProof/>
                <w:snapToGrid w:val="0"/>
                <w:sz w:val="22"/>
                <w:szCs w:val="22"/>
                <w:lang w:val="sl-SI"/>
              </w:rPr>
              <w:t xml:space="preserve"> </w:t>
            </w:r>
            <w:r w:rsidR="009540CC" w:rsidRPr="0079686C">
              <w:rPr>
                <w:rFonts w:ascii="Times New Roman" w:hAnsi="Times New Roman"/>
                <w:sz w:val="22"/>
                <w:szCs w:val="22"/>
                <w:lang w:val="sl-SI"/>
              </w:rPr>
              <w:t>ali individualnega programa v tujini</w:t>
            </w:r>
            <w:r w:rsidR="008C6F7E" w:rsidRPr="0079686C">
              <w:rPr>
                <w:rFonts w:ascii="Times New Roman" w:hAnsi="Times New Roman"/>
                <w:sz w:val="22"/>
                <w:szCs w:val="22"/>
                <w:lang w:val="sl-SI"/>
              </w:rPr>
              <w:t xml:space="preserve"> </w:t>
            </w:r>
            <w:r w:rsidR="008C6F7E" w:rsidRPr="0079686C">
              <w:rPr>
                <w:rFonts w:ascii="Times New Roman" w:eastAsia="Times New Roman" w:hAnsi="Times New Roman"/>
                <w:color w:val="000000"/>
                <w:sz w:val="22"/>
                <w:szCs w:val="22"/>
                <w:lang w:val="sl-SI" w:eastAsia="sl-SI"/>
              </w:rPr>
              <w:t>(nezadostno – 0 točk, zadostno – 1 točka, dobro – 2</w:t>
            </w:r>
            <w:r w:rsidR="00F239E5" w:rsidRPr="0079686C">
              <w:rPr>
                <w:rFonts w:ascii="Times New Roman" w:eastAsia="Times New Roman" w:hAnsi="Times New Roman"/>
                <w:color w:val="000000"/>
                <w:sz w:val="22"/>
                <w:szCs w:val="22"/>
                <w:lang w:val="sl-SI" w:eastAsia="sl-SI"/>
              </w:rPr>
              <w:t>–3</w:t>
            </w:r>
            <w:r w:rsidR="008C6F7E" w:rsidRPr="0079686C">
              <w:rPr>
                <w:rFonts w:ascii="Times New Roman" w:eastAsia="Times New Roman" w:hAnsi="Times New Roman"/>
                <w:color w:val="000000"/>
                <w:sz w:val="22"/>
                <w:szCs w:val="22"/>
                <w:lang w:val="sl-SI" w:eastAsia="sl-SI"/>
              </w:rPr>
              <w:t xml:space="preserve"> točk</w:t>
            </w:r>
            <w:r w:rsidR="00F239E5" w:rsidRPr="0079686C">
              <w:rPr>
                <w:rFonts w:ascii="Times New Roman" w:eastAsia="Times New Roman" w:hAnsi="Times New Roman"/>
                <w:color w:val="000000"/>
                <w:sz w:val="22"/>
                <w:szCs w:val="22"/>
                <w:lang w:val="sl-SI" w:eastAsia="sl-SI"/>
              </w:rPr>
              <w:t>e</w:t>
            </w:r>
            <w:r w:rsidR="008C6F7E" w:rsidRPr="0079686C">
              <w:rPr>
                <w:rFonts w:ascii="Times New Roman" w:eastAsia="Times New Roman" w:hAnsi="Times New Roman"/>
                <w:color w:val="000000"/>
                <w:sz w:val="22"/>
                <w:szCs w:val="22"/>
                <w:lang w:val="sl-SI" w:eastAsia="sl-SI"/>
              </w:rPr>
              <w:t xml:space="preserve">, odlično – </w:t>
            </w:r>
            <w:r w:rsidR="00F239E5" w:rsidRPr="0079686C">
              <w:rPr>
                <w:rFonts w:ascii="Times New Roman" w:eastAsia="Times New Roman" w:hAnsi="Times New Roman"/>
                <w:color w:val="000000"/>
                <w:sz w:val="22"/>
                <w:szCs w:val="22"/>
                <w:lang w:val="sl-SI" w:eastAsia="sl-SI"/>
              </w:rPr>
              <w:t>4–5</w:t>
            </w:r>
            <w:r w:rsidR="008C6F7E" w:rsidRPr="0079686C">
              <w:rPr>
                <w:rFonts w:ascii="Times New Roman" w:eastAsia="Times New Roman" w:hAnsi="Times New Roman"/>
                <w:color w:val="000000"/>
                <w:sz w:val="22"/>
                <w:szCs w:val="22"/>
                <w:lang w:val="sl-SI" w:eastAsia="sl-SI"/>
              </w:rPr>
              <w:t xml:space="preserve"> točk</w:t>
            </w:r>
            <w:r w:rsidR="008C6F7E" w:rsidRPr="0079686C">
              <w:rPr>
                <w:rFonts w:ascii="Times New Roman" w:eastAsia="Times New Roman" w:hAnsi="Times New Roman"/>
                <w:snapToGrid w:val="0"/>
                <w:sz w:val="22"/>
                <w:szCs w:val="22"/>
                <w:lang w:val="sl-SI" w:eastAsia="sl-SI"/>
              </w:rPr>
              <w:t>)</w:t>
            </w:r>
          </w:p>
        </w:tc>
        <w:tc>
          <w:tcPr>
            <w:tcW w:w="816" w:type="dxa"/>
            <w:shd w:val="clear" w:color="auto" w:fill="auto"/>
          </w:tcPr>
          <w:p w14:paraId="08043FB8" w14:textId="464C1036" w:rsidR="003E26E8" w:rsidRPr="0079686C" w:rsidRDefault="003E26E8" w:rsidP="006707C5">
            <w:pPr>
              <w:jc w:val="both"/>
              <w:rPr>
                <w:rFonts w:ascii="Times New Roman" w:hAnsi="Times New Roman"/>
                <w:sz w:val="22"/>
                <w:szCs w:val="22"/>
                <w:lang w:val="sl-SI"/>
              </w:rPr>
            </w:pPr>
            <w:r w:rsidRPr="0079686C">
              <w:rPr>
                <w:rFonts w:ascii="Times New Roman" w:hAnsi="Times New Roman"/>
                <w:sz w:val="22"/>
                <w:szCs w:val="22"/>
                <w:lang w:val="sl-SI"/>
              </w:rPr>
              <w:t>5</w:t>
            </w:r>
          </w:p>
        </w:tc>
      </w:tr>
      <w:tr w:rsidR="0054477E" w:rsidRPr="0079686C" w14:paraId="41C69572" w14:textId="77777777" w:rsidTr="00F67BED">
        <w:tc>
          <w:tcPr>
            <w:tcW w:w="426" w:type="dxa"/>
            <w:shd w:val="clear" w:color="auto" w:fill="auto"/>
          </w:tcPr>
          <w:p w14:paraId="41F04437" w14:textId="3CF74C7B" w:rsidR="0054477E" w:rsidRPr="0079686C" w:rsidRDefault="00303843" w:rsidP="006707C5">
            <w:pPr>
              <w:jc w:val="both"/>
              <w:rPr>
                <w:rFonts w:ascii="Times New Roman" w:hAnsi="Times New Roman"/>
                <w:sz w:val="22"/>
                <w:szCs w:val="22"/>
                <w:lang w:val="sl-SI"/>
              </w:rPr>
            </w:pPr>
            <w:r w:rsidRPr="0079686C">
              <w:rPr>
                <w:rFonts w:ascii="Times New Roman" w:hAnsi="Times New Roman"/>
                <w:sz w:val="22"/>
                <w:szCs w:val="22"/>
                <w:lang w:val="sl-SI"/>
              </w:rPr>
              <w:t>5</w:t>
            </w:r>
            <w:r w:rsidR="0054477E" w:rsidRPr="0079686C">
              <w:rPr>
                <w:rFonts w:ascii="Times New Roman" w:hAnsi="Times New Roman"/>
                <w:sz w:val="22"/>
                <w:szCs w:val="22"/>
                <w:lang w:val="sl-SI"/>
              </w:rPr>
              <w:t>.</w:t>
            </w:r>
          </w:p>
        </w:tc>
        <w:tc>
          <w:tcPr>
            <w:tcW w:w="7938" w:type="dxa"/>
            <w:shd w:val="clear" w:color="auto" w:fill="auto"/>
          </w:tcPr>
          <w:p w14:paraId="0BC1A6B4" w14:textId="0628B6B2" w:rsidR="0054477E" w:rsidRPr="0079686C" w:rsidRDefault="0054477E" w:rsidP="005A4CE1">
            <w:pPr>
              <w:jc w:val="both"/>
              <w:rPr>
                <w:rFonts w:ascii="Times New Roman" w:hAnsi="Times New Roman"/>
                <w:noProof/>
                <w:snapToGrid w:val="0"/>
                <w:sz w:val="22"/>
                <w:szCs w:val="22"/>
                <w:lang w:val="sl-SI"/>
              </w:rPr>
            </w:pPr>
            <w:r w:rsidRPr="0079686C">
              <w:rPr>
                <w:rFonts w:ascii="Times New Roman" w:hAnsi="Times New Roman"/>
                <w:noProof/>
                <w:snapToGrid w:val="0"/>
                <w:sz w:val="22"/>
                <w:szCs w:val="22"/>
                <w:lang w:val="sl-SI"/>
              </w:rPr>
              <w:t>Prednostni kriterij –</w:t>
            </w:r>
            <w:r w:rsidR="0019520E" w:rsidRPr="0079686C">
              <w:rPr>
                <w:rFonts w:ascii="Times New Roman" w:hAnsi="Times New Roman"/>
                <w:noProof/>
                <w:snapToGrid w:val="0"/>
                <w:sz w:val="22"/>
                <w:szCs w:val="22"/>
                <w:lang w:val="sl-SI"/>
              </w:rPr>
              <w:t xml:space="preserve"> </w:t>
            </w:r>
            <w:r w:rsidR="005A4CE1" w:rsidRPr="0079686C">
              <w:rPr>
                <w:rFonts w:ascii="Times New Roman" w:hAnsi="Times New Roman"/>
                <w:noProof/>
                <w:snapToGrid w:val="0"/>
                <w:sz w:val="22"/>
                <w:szCs w:val="22"/>
                <w:lang w:val="sl-SI"/>
              </w:rPr>
              <w:t xml:space="preserve">zastopnik </w:t>
            </w:r>
            <w:r w:rsidR="0019520E" w:rsidRPr="0079686C">
              <w:rPr>
                <w:rFonts w:ascii="Times New Roman" w:hAnsi="Times New Roman"/>
                <w:noProof/>
                <w:snapToGrid w:val="0"/>
                <w:sz w:val="22"/>
                <w:szCs w:val="22"/>
                <w:lang w:val="sl-SI"/>
              </w:rPr>
              <w:t xml:space="preserve">založbe, ki ni </w:t>
            </w:r>
            <w:r w:rsidR="00AF517A" w:rsidRPr="0079686C">
              <w:rPr>
                <w:rFonts w:ascii="Times New Roman" w:hAnsi="Times New Roman"/>
                <w:noProof/>
                <w:snapToGrid w:val="0"/>
                <w:sz w:val="22"/>
                <w:szCs w:val="22"/>
                <w:lang w:val="sl-SI"/>
              </w:rPr>
              <w:t>so</w:t>
            </w:r>
            <w:r w:rsidR="0019520E" w:rsidRPr="0079686C">
              <w:rPr>
                <w:rFonts w:ascii="Times New Roman" w:hAnsi="Times New Roman"/>
                <w:noProof/>
                <w:snapToGrid w:val="0"/>
                <w:sz w:val="22"/>
                <w:szCs w:val="22"/>
                <w:lang w:val="sl-SI"/>
              </w:rPr>
              <w:t xml:space="preserve">financirana na </w:t>
            </w:r>
            <w:r w:rsidR="00907A17" w:rsidRPr="0079686C">
              <w:rPr>
                <w:rFonts w:ascii="Times New Roman" w:hAnsi="Times New Roman"/>
                <w:noProof/>
                <w:snapToGrid w:val="0"/>
                <w:sz w:val="22"/>
                <w:szCs w:val="22"/>
                <w:lang w:val="sl-SI"/>
              </w:rPr>
              <w:t xml:space="preserve">področju mednarodnega sodelovanja na </w:t>
            </w:r>
            <w:r w:rsidR="0019520E" w:rsidRPr="0079686C">
              <w:rPr>
                <w:rFonts w:ascii="Times New Roman" w:hAnsi="Times New Roman"/>
                <w:noProof/>
                <w:snapToGrid w:val="0"/>
                <w:sz w:val="22"/>
                <w:szCs w:val="22"/>
                <w:lang w:val="sl-SI"/>
              </w:rPr>
              <w:t>razpisih</w:t>
            </w:r>
            <w:r w:rsidR="00565062" w:rsidRPr="0079686C">
              <w:rPr>
                <w:rFonts w:ascii="Times New Roman" w:hAnsi="Times New Roman"/>
                <w:noProof/>
                <w:snapToGrid w:val="0"/>
                <w:sz w:val="22"/>
                <w:szCs w:val="22"/>
                <w:lang w:val="sl-SI"/>
              </w:rPr>
              <w:t xml:space="preserve"> JAK </w:t>
            </w:r>
            <w:r w:rsidR="00D41895" w:rsidRPr="0079686C">
              <w:rPr>
                <w:rFonts w:ascii="Times New Roman" w:hAnsi="Times New Roman"/>
                <w:noProof/>
                <w:snapToGrid w:val="0"/>
                <w:sz w:val="22"/>
                <w:szCs w:val="22"/>
                <w:lang w:val="sl-SI"/>
              </w:rPr>
              <w:t>JR1</w:t>
            </w:r>
            <w:r w:rsidR="00FB721E" w:rsidRPr="0079686C">
              <w:rPr>
                <w:rFonts w:ascii="Times New Roman" w:hAnsi="Times New Roman"/>
                <w:noProof/>
                <w:snapToGrid w:val="0"/>
                <w:sz w:val="22"/>
                <w:szCs w:val="22"/>
                <w:lang w:val="sl-SI"/>
              </w:rPr>
              <w:t>1</w:t>
            </w:r>
            <w:r w:rsidR="00613F40" w:rsidRPr="0079686C">
              <w:rPr>
                <w:rFonts w:ascii="Times New Roman" w:hAnsi="Times New Roman"/>
                <w:noProof/>
                <w:snapToGrid w:val="0"/>
                <w:sz w:val="22"/>
                <w:szCs w:val="22"/>
                <w:lang w:val="sl-SI"/>
              </w:rPr>
              <w:t>–</w:t>
            </w:r>
            <w:r w:rsidR="00D41895" w:rsidRPr="0079686C">
              <w:rPr>
                <w:rFonts w:ascii="Times New Roman" w:hAnsi="Times New Roman"/>
                <w:noProof/>
                <w:snapToGrid w:val="0"/>
                <w:sz w:val="22"/>
                <w:szCs w:val="22"/>
                <w:lang w:val="sl-SI"/>
              </w:rPr>
              <w:t>PROGRAM MS 202</w:t>
            </w:r>
            <w:r w:rsidR="00FB721E" w:rsidRPr="0079686C">
              <w:rPr>
                <w:rFonts w:ascii="Times New Roman" w:hAnsi="Times New Roman"/>
                <w:noProof/>
                <w:snapToGrid w:val="0"/>
                <w:sz w:val="22"/>
                <w:szCs w:val="22"/>
                <w:lang w:val="sl-SI"/>
              </w:rPr>
              <w:t>4</w:t>
            </w:r>
            <w:r w:rsidR="00613F40" w:rsidRPr="0079686C">
              <w:rPr>
                <w:rFonts w:ascii="Times New Roman" w:hAnsi="Times New Roman"/>
                <w:noProof/>
                <w:snapToGrid w:val="0"/>
                <w:sz w:val="22"/>
                <w:szCs w:val="22"/>
                <w:lang w:val="sl-SI"/>
              </w:rPr>
              <w:t>–</w:t>
            </w:r>
            <w:r w:rsidR="00D41895" w:rsidRPr="0079686C">
              <w:rPr>
                <w:rFonts w:ascii="Times New Roman" w:hAnsi="Times New Roman"/>
                <w:noProof/>
                <w:snapToGrid w:val="0"/>
                <w:sz w:val="22"/>
                <w:szCs w:val="22"/>
                <w:lang w:val="sl-SI"/>
              </w:rPr>
              <w:t>202</w:t>
            </w:r>
            <w:r w:rsidR="00FB721E" w:rsidRPr="0079686C">
              <w:rPr>
                <w:rFonts w:ascii="Times New Roman" w:hAnsi="Times New Roman"/>
                <w:noProof/>
                <w:snapToGrid w:val="0"/>
                <w:sz w:val="22"/>
                <w:szCs w:val="22"/>
                <w:lang w:val="sl-SI"/>
              </w:rPr>
              <w:t>7</w:t>
            </w:r>
            <w:r w:rsidR="00D41895" w:rsidRPr="0079686C">
              <w:rPr>
                <w:rFonts w:ascii="Times New Roman" w:hAnsi="Times New Roman"/>
                <w:noProof/>
                <w:snapToGrid w:val="0"/>
                <w:sz w:val="22"/>
                <w:szCs w:val="22"/>
                <w:lang w:val="sl-SI"/>
              </w:rPr>
              <w:t xml:space="preserve"> ali JR</w:t>
            </w:r>
            <w:r w:rsidR="00B03D71" w:rsidRPr="0079686C">
              <w:rPr>
                <w:rFonts w:ascii="Times New Roman" w:hAnsi="Times New Roman"/>
                <w:noProof/>
                <w:snapToGrid w:val="0"/>
                <w:sz w:val="22"/>
                <w:szCs w:val="22"/>
                <w:lang w:val="sl-SI"/>
              </w:rPr>
              <w:t>3</w:t>
            </w:r>
            <w:r w:rsidR="00613F40" w:rsidRPr="0079686C">
              <w:rPr>
                <w:rFonts w:ascii="Times New Roman" w:hAnsi="Times New Roman"/>
                <w:noProof/>
                <w:snapToGrid w:val="0"/>
                <w:sz w:val="22"/>
                <w:szCs w:val="22"/>
                <w:lang w:val="sl-SI"/>
              </w:rPr>
              <w:t>–</w:t>
            </w:r>
            <w:r w:rsidR="00D41895" w:rsidRPr="0079686C">
              <w:rPr>
                <w:rFonts w:ascii="Times New Roman" w:hAnsi="Times New Roman"/>
                <w:noProof/>
                <w:snapToGrid w:val="0"/>
                <w:sz w:val="22"/>
                <w:szCs w:val="22"/>
                <w:lang w:val="sl-SI"/>
              </w:rPr>
              <w:t>KNJIGA</w:t>
            </w:r>
            <w:r w:rsidR="00613F40" w:rsidRPr="0079686C">
              <w:rPr>
                <w:rFonts w:ascii="Times New Roman" w:hAnsi="Times New Roman"/>
                <w:noProof/>
                <w:snapToGrid w:val="0"/>
                <w:sz w:val="22"/>
                <w:szCs w:val="22"/>
                <w:lang w:val="sl-SI"/>
              </w:rPr>
              <w:t>–</w:t>
            </w:r>
            <w:r w:rsidR="00D41895" w:rsidRPr="0079686C">
              <w:rPr>
                <w:rFonts w:ascii="Times New Roman" w:hAnsi="Times New Roman"/>
                <w:noProof/>
                <w:snapToGrid w:val="0"/>
                <w:sz w:val="22"/>
                <w:szCs w:val="22"/>
                <w:lang w:val="sl-SI"/>
              </w:rPr>
              <w:t>202</w:t>
            </w:r>
            <w:r w:rsidR="006E068C" w:rsidRPr="0079686C">
              <w:rPr>
                <w:rFonts w:ascii="Times New Roman" w:hAnsi="Times New Roman"/>
                <w:noProof/>
                <w:snapToGrid w:val="0"/>
                <w:sz w:val="22"/>
                <w:szCs w:val="22"/>
                <w:lang w:val="sl-SI"/>
              </w:rPr>
              <w:t>4</w:t>
            </w:r>
            <w:r w:rsidR="00613F40" w:rsidRPr="0079686C">
              <w:rPr>
                <w:rFonts w:ascii="Times New Roman" w:hAnsi="Times New Roman"/>
                <w:noProof/>
                <w:snapToGrid w:val="0"/>
                <w:sz w:val="22"/>
                <w:szCs w:val="22"/>
                <w:lang w:val="sl-SI"/>
              </w:rPr>
              <w:t>–</w:t>
            </w:r>
            <w:r w:rsidR="00D41895" w:rsidRPr="0079686C">
              <w:rPr>
                <w:rFonts w:ascii="Times New Roman" w:hAnsi="Times New Roman"/>
                <w:noProof/>
                <w:snapToGrid w:val="0"/>
                <w:sz w:val="22"/>
                <w:szCs w:val="22"/>
                <w:lang w:val="sl-SI"/>
              </w:rPr>
              <w:t>202</w:t>
            </w:r>
            <w:r w:rsidR="006E068C" w:rsidRPr="0079686C">
              <w:rPr>
                <w:rFonts w:ascii="Times New Roman" w:hAnsi="Times New Roman"/>
                <w:noProof/>
                <w:snapToGrid w:val="0"/>
                <w:sz w:val="22"/>
                <w:szCs w:val="22"/>
                <w:lang w:val="sl-SI"/>
              </w:rPr>
              <w:t>5</w:t>
            </w:r>
          </w:p>
          <w:p w14:paraId="3975CCB8" w14:textId="7DEF6884" w:rsidR="009556D2" w:rsidRPr="0079686C" w:rsidRDefault="008C6F7E" w:rsidP="005A4CE1">
            <w:pPr>
              <w:jc w:val="both"/>
              <w:rPr>
                <w:rFonts w:ascii="Times New Roman" w:hAnsi="Times New Roman"/>
                <w:sz w:val="22"/>
                <w:szCs w:val="22"/>
                <w:lang w:val="sl-SI"/>
              </w:rPr>
            </w:pPr>
            <w:r w:rsidRPr="0079686C">
              <w:rPr>
                <w:rFonts w:ascii="Times New Roman" w:eastAsia="Times New Roman" w:hAnsi="Times New Roman"/>
                <w:color w:val="000000"/>
                <w:sz w:val="22"/>
                <w:szCs w:val="22"/>
                <w:lang w:val="sl-SI" w:eastAsia="sl-SI"/>
              </w:rPr>
              <w:t>(</w:t>
            </w:r>
            <w:r w:rsidR="00F239E5" w:rsidRPr="0079686C">
              <w:rPr>
                <w:rFonts w:ascii="Times New Roman" w:eastAsia="Times New Roman" w:hAnsi="Times New Roman"/>
                <w:color w:val="000000"/>
                <w:sz w:val="22"/>
                <w:szCs w:val="22"/>
                <w:lang w:val="sl-SI" w:eastAsia="sl-SI"/>
              </w:rPr>
              <w:t xml:space="preserve">založba je sofinancirana v okviru razpisov </w:t>
            </w:r>
            <w:r w:rsidR="00F239E5" w:rsidRPr="0079686C">
              <w:rPr>
                <w:rFonts w:ascii="Times New Roman" w:hAnsi="Times New Roman"/>
                <w:noProof/>
                <w:snapToGrid w:val="0"/>
                <w:sz w:val="22"/>
                <w:szCs w:val="22"/>
                <w:lang w:val="sl-SI"/>
              </w:rPr>
              <w:t>JR11–PROGRAM MS 2024–2027 ali JR2–KNJIGA–2024–2025</w:t>
            </w:r>
            <w:r w:rsidR="00F239E5" w:rsidRPr="0079686C">
              <w:rPr>
                <w:rFonts w:ascii="Times New Roman" w:eastAsia="Times New Roman" w:hAnsi="Times New Roman"/>
                <w:color w:val="000000"/>
                <w:sz w:val="22"/>
                <w:szCs w:val="22"/>
                <w:lang w:val="sl-SI" w:eastAsia="sl-SI"/>
              </w:rPr>
              <w:t xml:space="preserve"> – 0 točk; založba ni sofinancirana v okviru razpisov </w:t>
            </w:r>
            <w:r w:rsidR="00F239E5" w:rsidRPr="0079686C">
              <w:rPr>
                <w:rFonts w:ascii="Times New Roman" w:hAnsi="Times New Roman"/>
                <w:noProof/>
                <w:snapToGrid w:val="0"/>
                <w:sz w:val="22"/>
                <w:szCs w:val="22"/>
                <w:lang w:val="sl-SI"/>
              </w:rPr>
              <w:t>JR11–PROGRAM MS 2024–2027 ali JR</w:t>
            </w:r>
            <w:r w:rsidR="00B03D71" w:rsidRPr="0079686C">
              <w:rPr>
                <w:rFonts w:ascii="Times New Roman" w:hAnsi="Times New Roman"/>
                <w:noProof/>
                <w:snapToGrid w:val="0"/>
                <w:sz w:val="22"/>
                <w:szCs w:val="22"/>
                <w:lang w:val="sl-SI"/>
              </w:rPr>
              <w:t>3</w:t>
            </w:r>
            <w:r w:rsidR="00F239E5" w:rsidRPr="0079686C">
              <w:rPr>
                <w:rFonts w:ascii="Times New Roman" w:hAnsi="Times New Roman"/>
                <w:noProof/>
                <w:snapToGrid w:val="0"/>
                <w:sz w:val="22"/>
                <w:szCs w:val="22"/>
                <w:lang w:val="sl-SI"/>
              </w:rPr>
              <w:t>–KNJIGA–2024–2025</w:t>
            </w:r>
            <w:r w:rsidR="00F239E5" w:rsidRPr="0079686C">
              <w:rPr>
                <w:rFonts w:ascii="Times New Roman" w:eastAsia="Times New Roman" w:hAnsi="Times New Roman"/>
                <w:color w:val="000000"/>
                <w:sz w:val="22"/>
                <w:szCs w:val="22"/>
                <w:lang w:val="sl-SI" w:eastAsia="sl-SI"/>
              </w:rPr>
              <w:t xml:space="preserve"> – 5 točk</w:t>
            </w:r>
            <w:r w:rsidRPr="0079686C">
              <w:rPr>
                <w:rFonts w:ascii="Times New Roman" w:eastAsia="Times New Roman" w:hAnsi="Times New Roman"/>
                <w:snapToGrid w:val="0"/>
                <w:sz w:val="22"/>
                <w:szCs w:val="22"/>
                <w:lang w:val="sl-SI" w:eastAsia="sl-SI"/>
              </w:rPr>
              <w:t>)</w:t>
            </w:r>
          </w:p>
        </w:tc>
        <w:tc>
          <w:tcPr>
            <w:tcW w:w="816" w:type="dxa"/>
            <w:shd w:val="clear" w:color="auto" w:fill="auto"/>
          </w:tcPr>
          <w:p w14:paraId="773B8768" w14:textId="514E2B71" w:rsidR="0054477E" w:rsidRPr="0079686C" w:rsidRDefault="0054477E" w:rsidP="006707C5">
            <w:pPr>
              <w:jc w:val="both"/>
              <w:rPr>
                <w:rFonts w:ascii="Times New Roman" w:hAnsi="Times New Roman"/>
                <w:sz w:val="22"/>
                <w:szCs w:val="22"/>
                <w:lang w:val="sl-SI"/>
              </w:rPr>
            </w:pPr>
            <w:r w:rsidRPr="0079686C">
              <w:rPr>
                <w:rFonts w:ascii="Times New Roman" w:hAnsi="Times New Roman"/>
                <w:sz w:val="22"/>
                <w:szCs w:val="22"/>
                <w:lang w:val="sl-SI"/>
              </w:rPr>
              <w:t>5</w:t>
            </w:r>
          </w:p>
        </w:tc>
      </w:tr>
      <w:tr w:rsidR="000345C5" w:rsidRPr="0079686C" w14:paraId="28213283" w14:textId="77777777" w:rsidTr="00F67BED">
        <w:trPr>
          <w:trHeight w:val="344"/>
        </w:trPr>
        <w:tc>
          <w:tcPr>
            <w:tcW w:w="426" w:type="dxa"/>
            <w:shd w:val="clear" w:color="auto" w:fill="auto"/>
          </w:tcPr>
          <w:p w14:paraId="49632772" w14:textId="77777777" w:rsidR="000345C5" w:rsidRPr="0079686C" w:rsidRDefault="000345C5" w:rsidP="006707C5">
            <w:pPr>
              <w:jc w:val="both"/>
              <w:rPr>
                <w:rFonts w:ascii="Times New Roman" w:hAnsi="Times New Roman"/>
                <w:b/>
                <w:sz w:val="22"/>
                <w:szCs w:val="22"/>
                <w:lang w:val="sl-SI"/>
              </w:rPr>
            </w:pPr>
          </w:p>
        </w:tc>
        <w:tc>
          <w:tcPr>
            <w:tcW w:w="7938" w:type="dxa"/>
            <w:shd w:val="clear" w:color="auto" w:fill="auto"/>
          </w:tcPr>
          <w:p w14:paraId="7BED257D" w14:textId="77777777" w:rsidR="000345C5" w:rsidRPr="0079686C" w:rsidRDefault="000345C5" w:rsidP="006707C5">
            <w:pPr>
              <w:jc w:val="both"/>
              <w:rPr>
                <w:rFonts w:ascii="Times New Roman" w:hAnsi="Times New Roman"/>
                <w:b/>
                <w:sz w:val="22"/>
                <w:szCs w:val="22"/>
                <w:lang w:val="sl-SI"/>
              </w:rPr>
            </w:pPr>
            <w:r w:rsidRPr="0079686C">
              <w:rPr>
                <w:rFonts w:ascii="Times New Roman" w:hAnsi="Times New Roman"/>
                <w:b/>
                <w:sz w:val="22"/>
                <w:szCs w:val="22"/>
                <w:lang w:val="sl-SI"/>
              </w:rPr>
              <w:t>Skupno število točk</w:t>
            </w:r>
          </w:p>
        </w:tc>
        <w:tc>
          <w:tcPr>
            <w:tcW w:w="816" w:type="dxa"/>
            <w:shd w:val="clear" w:color="auto" w:fill="auto"/>
          </w:tcPr>
          <w:p w14:paraId="53C42DE3" w14:textId="77777777" w:rsidR="000345C5" w:rsidRPr="0079686C" w:rsidRDefault="000345C5" w:rsidP="006707C5">
            <w:pPr>
              <w:jc w:val="both"/>
              <w:rPr>
                <w:rFonts w:ascii="Times New Roman" w:hAnsi="Times New Roman"/>
                <w:b/>
                <w:sz w:val="22"/>
                <w:szCs w:val="22"/>
                <w:lang w:val="sl-SI"/>
              </w:rPr>
            </w:pPr>
            <w:r w:rsidRPr="0079686C">
              <w:rPr>
                <w:rFonts w:ascii="Times New Roman" w:hAnsi="Times New Roman"/>
                <w:b/>
                <w:sz w:val="22"/>
                <w:szCs w:val="22"/>
                <w:lang w:val="sl-SI"/>
              </w:rPr>
              <w:t>40</w:t>
            </w:r>
          </w:p>
        </w:tc>
      </w:tr>
    </w:tbl>
    <w:p w14:paraId="1C927F89" w14:textId="77777777" w:rsidR="00F239E5" w:rsidRPr="0079686C" w:rsidRDefault="00F239E5" w:rsidP="00F239E5">
      <w:pPr>
        <w:rPr>
          <w:rFonts w:ascii="Times New Roman" w:eastAsia="Times New Roman" w:hAnsi="Times New Roman"/>
          <w:b/>
          <w:bCs/>
          <w:sz w:val="22"/>
          <w:szCs w:val="22"/>
          <w:lang w:val="sl-SI" w:eastAsia="sl-SI"/>
        </w:rPr>
      </w:pPr>
    </w:p>
    <w:p w14:paraId="782EF1F6" w14:textId="1E78D510" w:rsidR="003C6145" w:rsidRPr="0079686C" w:rsidRDefault="00F239E5" w:rsidP="00F239E5">
      <w:pPr>
        <w:rPr>
          <w:rFonts w:ascii="Times New Roman" w:eastAsia="Times New Roman" w:hAnsi="Times New Roman"/>
          <w:b/>
          <w:bCs/>
          <w:sz w:val="22"/>
          <w:szCs w:val="22"/>
          <w:lang w:val="sl-SI" w:eastAsia="sl-SI"/>
        </w:rPr>
      </w:pPr>
      <w:r w:rsidRPr="0079686C">
        <w:rPr>
          <w:rFonts w:ascii="Times New Roman" w:eastAsia="Times New Roman" w:hAnsi="Times New Roman"/>
          <w:b/>
          <w:bCs/>
          <w:sz w:val="22"/>
          <w:szCs w:val="22"/>
          <w:lang w:val="sl-SI" w:eastAsia="sl-SI"/>
        </w:rPr>
        <w:t>P</w:t>
      </w:r>
      <w:r w:rsidR="003C6145" w:rsidRPr="0079686C">
        <w:rPr>
          <w:rFonts w:ascii="Times New Roman" w:eastAsia="Times New Roman" w:hAnsi="Times New Roman"/>
          <w:b/>
          <w:bCs/>
          <w:sz w:val="22"/>
          <w:szCs w:val="22"/>
          <w:lang w:val="sl-SI" w:eastAsia="sl-SI"/>
        </w:rPr>
        <w:t>revajalci</w:t>
      </w:r>
    </w:p>
    <w:tbl>
      <w:tblPr>
        <w:tblStyle w:val="Tabelamrea"/>
        <w:tblW w:w="0" w:type="auto"/>
        <w:tblInd w:w="108" w:type="dxa"/>
        <w:tblLook w:val="01E0" w:firstRow="1" w:lastRow="1" w:firstColumn="1" w:lastColumn="1" w:noHBand="0" w:noVBand="0"/>
      </w:tblPr>
      <w:tblGrid>
        <w:gridCol w:w="426"/>
        <w:gridCol w:w="7938"/>
        <w:gridCol w:w="816"/>
      </w:tblGrid>
      <w:tr w:rsidR="003C6145" w:rsidRPr="0079686C" w14:paraId="513882F8" w14:textId="77777777" w:rsidTr="0028639F">
        <w:trPr>
          <w:trHeight w:val="331"/>
        </w:trPr>
        <w:tc>
          <w:tcPr>
            <w:tcW w:w="426" w:type="dxa"/>
          </w:tcPr>
          <w:p w14:paraId="3C055032" w14:textId="77777777" w:rsidR="003C6145" w:rsidRPr="0079686C" w:rsidRDefault="003C6145" w:rsidP="006707C5">
            <w:pPr>
              <w:jc w:val="both"/>
              <w:rPr>
                <w:b/>
                <w:sz w:val="22"/>
                <w:szCs w:val="22"/>
                <w:lang w:val="sl-SI"/>
              </w:rPr>
            </w:pPr>
          </w:p>
        </w:tc>
        <w:tc>
          <w:tcPr>
            <w:tcW w:w="7938" w:type="dxa"/>
          </w:tcPr>
          <w:p w14:paraId="32E2624F" w14:textId="61A8BB74" w:rsidR="003C6145" w:rsidRPr="0079686C" w:rsidRDefault="00DB421B" w:rsidP="006707C5">
            <w:pPr>
              <w:jc w:val="both"/>
              <w:rPr>
                <w:b/>
                <w:sz w:val="22"/>
                <w:szCs w:val="22"/>
                <w:lang w:val="sl-SI"/>
              </w:rPr>
            </w:pPr>
            <w:r w:rsidRPr="0079686C">
              <w:rPr>
                <w:b/>
                <w:sz w:val="22"/>
                <w:szCs w:val="22"/>
                <w:lang w:val="sl-SI"/>
              </w:rPr>
              <w:t>K</w:t>
            </w:r>
            <w:r w:rsidR="003C6145" w:rsidRPr="0079686C">
              <w:rPr>
                <w:b/>
                <w:sz w:val="22"/>
                <w:szCs w:val="22"/>
                <w:lang w:val="sl-SI"/>
              </w:rPr>
              <w:t>riteriji</w:t>
            </w:r>
            <w:r w:rsidR="008C6F7E" w:rsidRPr="0079686C">
              <w:rPr>
                <w:b/>
                <w:sz w:val="22"/>
                <w:szCs w:val="22"/>
                <w:lang w:val="sl-SI"/>
              </w:rPr>
              <w:t xml:space="preserve"> in </w:t>
            </w:r>
            <w:r w:rsidR="003C6145" w:rsidRPr="0079686C">
              <w:rPr>
                <w:b/>
                <w:sz w:val="22"/>
                <w:szCs w:val="22"/>
                <w:lang w:val="sl-SI"/>
              </w:rPr>
              <w:t>merila</w:t>
            </w:r>
          </w:p>
        </w:tc>
        <w:tc>
          <w:tcPr>
            <w:tcW w:w="816" w:type="dxa"/>
          </w:tcPr>
          <w:p w14:paraId="31E249DD" w14:textId="77777777" w:rsidR="003C6145" w:rsidRPr="0079686C" w:rsidRDefault="003C6145" w:rsidP="006707C5">
            <w:pPr>
              <w:jc w:val="both"/>
              <w:rPr>
                <w:b/>
                <w:sz w:val="22"/>
                <w:szCs w:val="22"/>
                <w:lang w:val="sl-SI"/>
              </w:rPr>
            </w:pPr>
            <w:r w:rsidRPr="0079686C">
              <w:rPr>
                <w:b/>
                <w:sz w:val="22"/>
                <w:szCs w:val="22"/>
                <w:lang w:val="sl-SI"/>
              </w:rPr>
              <w:t>Točke</w:t>
            </w:r>
          </w:p>
        </w:tc>
      </w:tr>
      <w:tr w:rsidR="003C6145" w:rsidRPr="0079686C" w14:paraId="62CC0277" w14:textId="77777777" w:rsidTr="0028639F">
        <w:tc>
          <w:tcPr>
            <w:tcW w:w="426" w:type="dxa"/>
          </w:tcPr>
          <w:p w14:paraId="00053C37" w14:textId="77777777" w:rsidR="003C6145" w:rsidRPr="0079686C" w:rsidRDefault="003C6145" w:rsidP="006707C5">
            <w:pPr>
              <w:jc w:val="both"/>
              <w:rPr>
                <w:sz w:val="22"/>
                <w:szCs w:val="22"/>
                <w:lang w:val="sl-SI"/>
              </w:rPr>
            </w:pPr>
            <w:r w:rsidRPr="0079686C">
              <w:rPr>
                <w:sz w:val="22"/>
                <w:szCs w:val="22"/>
                <w:lang w:val="sl-SI"/>
              </w:rPr>
              <w:t>1.</w:t>
            </w:r>
          </w:p>
        </w:tc>
        <w:tc>
          <w:tcPr>
            <w:tcW w:w="7938" w:type="dxa"/>
          </w:tcPr>
          <w:p w14:paraId="06DE6889" w14:textId="2C114933" w:rsidR="003C6145" w:rsidRPr="0079686C" w:rsidRDefault="003C6145" w:rsidP="004F31C5">
            <w:pPr>
              <w:jc w:val="both"/>
              <w:rPr>
                <w:snapToGrid w:val="0"/>
                <w:sz w:val="22"/>
                <w:szCs w:val="22"/>
                <w:lang w:val="sl-SI"/>
              </w:rPr>
            </w:pPr>
            <w:r w:rsidRPr="0079686C">
              <w:rPr>
                <w:snapToGrid w:val="0"/>
                <w:sz w:val="22"/>
                <w:szCs w:val="22"/>
                <w:lang w:val="sl-SI"/>
              </w:rPr>
              <w:t>Reference prevajalčevega dela s poudarkom na obdobju</w:t>
            </w:r>
            <w:r w:rsidR="00590A4B" w:rsidRPr="0079686C">
              <w:rPr>
                <w:snapToGrid w:val="0"/>
                <w:sz w:val="22"/>
                <w:szCs w:val="22"/>
                <w:lang w:val="sl-SI"/>
              </w:rPr>
              <w:t xml:space="preserve"> 2020-2025 </w:t>
            </w:r>
            <w:r w:rsidRPr="0079686C">
              <w:rPr>
                <w:snapToGrid w:val="0"/>
                <w:sz w:val="22"/>
                <w:szCs w:val="22"/>
                <w:lang w:val="sl-SI"/>
              </w:rPr>
              <w:t>(kvaliteta opusa v tem obdobju) ali izkazana posebna nadarjenost ustvarjalca</w:t>
            </w:r>
          </w:p>
          <w:p w14:paraId="63E3AE78" w14:textId="668BD50C" w:rsidR="008C6F7E" w:rsidRPr="0079686C" w:rsidRDefault="00F239E5" w:rsidP="004F31C5">
            <w:pPr>
              <w:jc w:val="both"/>
              <w:rPr>
                <w:sz w:val="22"/>
                <w:szCs w:val="22"/>
                <w:lang w:val="sl-SI"/>
              </w:rPr>
            </w:pPr>
            <w:r w:rsidRPr="0079686C">
              <w:rPr>
                <w:rFonts w:eastAsia="Calibri"/>
                <w:bCs/>
                <w:color w:val="000000"/>
                <w:sz w:val="22"/>
                <w:szCs w:val="22"/>
                <w:lang w:val="sl-SI" w:eastAsia="ar-SA"/>
              </w:rPr>
              <w:t>(brez referenc – 0 točk; manj referenc – 1–4 točke; dobre reference – 5–10 točk; prav dobre reference – 11–15 točk; odlične reference – 16–20 točk)</w:t>
            </w:r>
          </w:p>
        </w:tc>
        <w:tc>
          <w:tcPr>
            <w:tcW w:w="816" w:type="dxa"/>
          </w:tcPr>
          <w:p w14:paraId="30A91D0B" w14:textId="77777777" w:rsidR="003C6145" w:rsidRPr="0079686C" w:rsidRDefault="003C6145" w:rsidP="006707C5">
            <w:pPr>
              <w:jc w:val="both"/>
              <w:rPr>
                <w:sz w:val="22"/>
                <w:szCs w:val="22"/>
                <w:lang w:val="sl-SI"/>
              </w:rPr>
            </w:pPr>
            <w:r w:rsidRPr="0079686C">
              <w:rPr>
                <w:sz w:val="22"/>
                <w:szCs w:val="22"/>
                <w:lang w:val="sl-SI"/>
              </w:rPr>
              <w:t>20</w:t>
            </w:r>
          </w:p>
        </w:tc>
      </w:tr>
      <w:tr w:rsidR="003C6145" w:rsidRPr="0079686C" w14:paraId="42CE1D0B" w14:textId="77777777" w:rsidTr="0028639F">
        <w:tc>
          <w:tcPr>
            <w:tcW w:w="426" w:type="dxa"/>
          </w:tcPr>
          <w:p w14:paraId="47877668" w14:textId="77777777" w:rsidR="003C6145" w:rsidRPr="0079686C" w:rsidRDefault="003C6145" w:rsidP="006707C5">
            <w:pPr>
              <w:jc w:val="both"/>
              <w:rPr>
                <w:sz w:val="22"/>
                <w:szCs w:val="22"/>
                <w:lang w:val="sl-SI"/>
              </w:rPr>
            </w:pPr>
            <w:r w:rsidRPr="0079686C">
              <w:rPr>
                <w:sz w:val="22"/>
                <w:szCs w:val="22"/>
                <w:lang w:val="sl-SI"/>
              </w:rPr>
              <w:t>2.</w:t>
            </w:r>
          </w:p>
        </w:tc>
        <w:tc>
          <w:tcPr>
            <w:tcW w:w="7938" w:type="dxa"/>
          </w:tcPr>
          <w:p w14:paraId="0BE2B368" w14:textId="77777777" w:rsidR="003C6145" w:rsidRPr="0079686C" w:rsidRDefault="003C6145" w:rsidP="006707C5">
            <w:pPr>
              <w:jc w:val="both"/>
              <w:rPr>
                <w:sz w:val="22"/>
                <w:szCs w:val="22"/>
                <w:lang w:val="sl-SI"/>
              </w:rPr>
            </w:pPr>
            <w:r w:rsidRPr="0079686C">
              <w:rPr>
                <w:sz w:val="22"/>
                <w:szCs w:val="22"/>
                <w:lang w:val="sl-SI"/>
              </w:rPr>
              <w:t>Reference prireditve in drugih vključenih sodelujočih</w:t>
            </w:r>
          </w:p>
          <w:p w14:paraId="32D65231" w14:textId="571342C7" w:rsidR="008C6F7E" w:rsidRPr="0079686C" w:rsidRDefault="008C6F7E" w:rsidP="006707C5">
            <w:pPr>
              <w:jc w:val="both"/>
              <w:rPr>
                <w:sz w:val="22"/>
                <w:szCs w:val="22"/>
                <w:lang w:val="sl-SI"/>
              </w:rPr>
            </w:pPr>
            <w:r w:rsidRPr="0079686C">
              <w:rPr>
                <w:rFonts w:eastAsia="Calibri"/>
                <w:bCs/>
                <w:color w:val="000000"/>
                <w:sz w:val="22"/>
                <w:szCs w:val="22"/>
                <w:lang w:val="sl-SI" w:eastAsia="ar-SA"/>
              </w:rPr>
              <w:t>(brez referenc – 0 točk; manj referenc – 1–</w:t>
            </w:r>
            <w:r w:rsidR="00F239E5" w:rsidRPr="0079686C">
              <w:rPr>
                <w:rFonts w:eastAsia="Calibri"/>
                <w:bCs/>
                <w:color w:val="000000"/>
                <w:sz w:val="22"/>
                <w:szCs w:val="22"/>
                <w:lang w:val="sl-SI" w:eastAsia="ar-SA"/>
              </w:rPr>
              <w:t>3</w:t>
            </w:r>
            <w:r w:rsidRPr="0079686C">
              <w:rPr>
                <w:rFonts w:eastAsia="Calibri"/>
                <w:bCs/>
                <w:color w:val="000000"/>
                <w:sz w:val="22"/>
                <w:szCs w:val="22"/>
                <w:lang w:val="sl-SI" w:eastAsia="ar-SA"/>
              </w:rPr>
              <w:t xml:space="preserve"> točk</w:t>
            </w:r>
            <w:r w:rsidR="00F239E5" w:rsidRPr="0079686C">
              <w:rPr>
                <w:rFonts w:eastAsia="Calibri"/>
                <w:bCs/>
                <w:color w:val="000000"/>
                <w:sz w:val="22"/>
                <w:szCs w:val="22"/>
                <w:lang w:val="sl-SI" w:eastAsia="ar-SA"/>
              </w:rPr>
              <w:t>e</w:t>
            </w:r>
            <w:r w:rsidRPr="0079686C">
              <w:rPr>
                <w:rFonts w:eastAsia="Calibri"/>
                <w:bCs/>
                <w:color w:val="000000"/>
                <w:sz w:val="22"/>
                <w:szCs w:val="22"/>
                <w:lang w:val="sl-SI" w:eastAsia="ar-SA"/>
              </w:rPr>
              <w:t xml:space="preserve">; dobre reference – </w:t>
            </w:r>
            <w:r w:rsidR="00CF14B5" w:rsidRPr="0079686C">
              <w:rPr>
                <w:rFonts w:eastAsia="Calibri"/>
                <w:bCs/>
                <w:color w:val="000000"/>
                <w:sz w:val="22"/>
                <w:szCs w:val="22"/>
                <w:lang w:val="sl-SI" w:eastAsia="ar-SA"/>
              </w:rPr>
              <w:t>4</w:t>
            </w:r>
            <w:r w:rsidRPr="0079686C">
              <w:rPr>
                <w:rFonts w:eastAsia="Calibri"/>
                <w:bCs/>
                <w:color w:val="000000"/>
                <w:sz w:val="22"/>
                <w:szCs w:val="22"/>
                <w:lang w:val="sl-SI" w:eastAsia="ar-SA"/>
              </w:rPr>
              <w:t>–</w:t>
            </w:r>
            <w:r w:rsidR="00CF14B5" w:rsidRPr="0079686C">
              <w:rPr>
                <w:rFonts w:eastAsia="Calibri"/>
                <w:bCs/>
                <w:color w:val="000000"/>
                <w:sz w:val="22"/>
                <w:szCs w:val="22"/>
                <w:lang w:val="sl-SI" w:eastAsia="ar-SA"/>
              </w:rPr>
              <w:t>6</w:t>
            </w:r>
            <w:r w:rsidRPr="0079686C">
              <w:rPr>
                <w:rFonts w:eastAsia="Calibri"/>
                <w:bCs/>
                <w:color w:val="000000"/>
                <w:sz w:val="22"/>
                <w:szCs w:val="22"/>
                <w:lang w:val="sl-SI" w:eastAsia="ar-SA"/>
              </w:rPr>
              <w:t xml:space="preserve"> točk; prav dobre reference – </w:t>
            </w:r>
            <w:r w:rsidR="00CF14B5" w:rsidRPr="0079686C">
              <w:rPr>
                <w:rFonts w:eastAsia="Calibri"/>
                <w:bCs/>
                <w:color w:val="000000"/>
                <w:sz w:val="22"/>
                <w:szCs w:val="22"/>
                <w:lang w:val="sl-SI" w:eastAsia="ar-SA"/>
              </w:rPr>
              <w:t>7</w:t>
            </w:r>
            <w:r w:rsidRPr="0079686C">
              <w:rPr>
                <w:rFonts w:eastAsia="Calibri"/>
                <w:bCs/>
                <w:color w:val="000000"/>
                <w:sz w:val="22"/>
                <w:szCs w:val="22"/>
                <w:lang w:val="sl-SI" w:eastAsia="ar-SA"/>
              </w:rPr>
              <w:t>–</w:t>
            </w:r>
            <w:r w:rsidR="00CF14B5" w:rsidRPr="0079686C">
              <w:rPr>
                <w:rFonts w:eastAsia="Calibri"/>
                <w:bCs/>
                <w:color w:val="000000"/>
                <w:sz w:val="22"/>
                <w:szCs w:val="22"/>
                <w:lang w:val="sl-SI" w:eastAsia="ar-SA"/>
              </w:rPr>
              <w:t>8</w:t>
            </w:r>
            <w:r w:rsidRPr="0079686C">
              <w:rPr>
                <w:rFonts w:eastAsia="Calibri"/>
                <w:bCs/>
                <w:color w:val="000000"/>
                <w:sz w:val="22"/>
                <w:szCs w:val="22"/>
                <w:lang w:val="sl-SI" w:eastAsia="ar-SA"/>
              </w:rPr>
              <w:t xml:space="preserve"> točk; odlične reference – </w:t>
            </w:r>
            <w:r w:rsidR="00CF14B5" w:rsidRPr="0079686C">
              <w:rPr>
                <w:rFonts w:eastAsia="Calibri"/>
                <w:bCs/>
                <w:color w:val="000000"/>
                <w:sz w:val="22"/>
                <w:szCs w:val="22"/>
                <w:lang w:val="sl-SI" w:eastAsia="ar-SA"/>
              </w:rPr>
              <w:t>9</w:t>
            </w:r>
            <w:r w:rsidRPr="0079686C">
              <w:rPr>
                <w:rFonts w:eastAsia="Calibri"/>
                <w:bCs/>
                <w:color w:val="000000"/>
                <w:sz w:val="22"/>
                <w:szCs w:val="22"/>
                <w:lang w:val="sl-SI" w:eastAsia="ar-SA"/>
              </w:rPr>
              <w:t>–</w:t>
            </w:r>
            <w:r w:rsidR="00CF14B5" w:rsidRPr="0079686C">
              <w:rPr>
                <w:rFonts w:eastAsia="Calibri"/>
                <w:bCs/>
                <w:color w:val="000000"/>
                <w:sz w:val="22"/>
                <w:szCs w:val="22"/>
                <w:lang w:val="sl-SI" w:eastAsia="ar-SA"/>
              </w:rPr>
              <w:t>10</w:t>
            </w:r>
            <w:r w:rsidRPr="0079686C">
              <w:rPr>
                <w:rFonts w:eastAsia="Calibri"/>
                <w:bCs/>
                <w:color w:val="000000"/>
                <w:sz w:val="22"/>
                <w:szCs w:val="22"/>
                <w:lang w:val="sl-SI" w:eastAsia="ar-SA"/>
              </w:rPr>
              <w:t xml:space="preserve"> točk)</w:t>
            </w:r>
          </w:p>
        </w:tc>
        <w:tc>
          <w:tcPr>
            <w:tcW w:w="816" w:type="dxa"/>
          </w:tcPr>
          <w:p w14:paraId="631BF68B" w14:textId="77777777" w:rsidR="003C6145" w:rsidRPr="0079686C" w:rsidRDefault="003C6145" w:rsidP="006707C5">
            <w:pPr>
              <w:jc w:val="both"/>
              <w:rPr>
                <w:sz w:val="22"/>
                <w:szCs w:val="22"/>
                <w:lang w:val="sl-SI"/>
              </w:rPr>
            </w:pPr>
            <w:r w:rsidRPr="0079686C">
              <w:rPr>
                <w:sz w:val="22"/>
                <w:szCs w:val="22"/>
                <w:lang w:val="sl-SI"/>
              </w:rPr>
              <w:t>10</w:t>
            </w:r>
          </w:p>
        </w:tc>
      </w:tr>
      <w:tr w:rsidR="003C6145" w:rsidRPr="0079686C" w14:paraId="1D5E9632" w14:textId="77777777" w:rsidTr="0028639F">
        <w:trPr>
          <w:trHeight w:val="344"/>
        </w:trPr>
        <w:tc>
          <w:tcPr>
            <w:tcW w:w="426" w:type="dxa"/>
          </w:tcPr>
          <w:p w14:paraId="783D1412" w14:textId="77777777" w:rsidR="003C6145" w:rsidRPr="0079686C" w:rsidRDefault="003C6145" w:rsidP="006707C5">
            <w:pPr>
              <w:jc w:val="both"/>
              <w:rPr>
                <w:sz w:val="22"/>
                <w:szCs w:val="22"/>
                <w:lang w:val="sl-SI"/>
              </w:rPr>
            </w:pPr>
            <w:r w:rsidRPr="0079686C">
              <w:rPr>
                <w:sz w:val="22"/>
                <w:szCs w:val="22"/>
                <w:lang w:val="sl-SI"/>
              </w:rPr>
              <w:t xml:space="preserve">3. </w:t>
            </w:r>
          </w:p>
        </w:tc>
        <w:tc>
          <w:tcPr>
            <w:tcW w:w="7938" w:type="dxa"/>
          </w:tcPr>
          <w:p w14:paraId="77177CB9" w14:textId="77777777" w:rsidR="003C6145" w:rsidRPr="0079686C" w:rsidRDefault="003C6145" w:rsidP="006707C5">
            <w:pPr>
              <w:jc w:val="both"/>
              <w:rPr>
                <w:sz w:val="22"/>
                <w:szCs w:val="22"/>
                <w:lang w:val="sl-SI"/>
              </w:rPr>
            </w:pPr>
            <w:r w:rsidRPr="0079686C">
              <w:rPr>
                <w:sz w:val="22"/>
                <w:szCs w:val="22"/>
                <w:lang w:val="sl-SI"/>
              </w:rPr>
              <w:t>Načrtovane individualne dejavnosti v okviru prireditve</w:t>
            </w:r>
          </w:p>
          <w:p w14:paraId="5A37F804" w14:textId="59B183A0" w:rsidR="008C6F7E" w:rsidRPr="0079686C" w:rsidRDefault="008C6F7E" w:rsidP="006707C5">
            <w:pPr>
              <w:jc w:val="both"/>
              <w:rPr>
                <w:sz w:val="22"/>
                <w:szCs w:val="22"/>
                <w:lang w:val="sl-SI"/>
              </w:rPr>
            </w:pPr>
            <w:r w:rsidRPr="0079686C">
              <w:rPr>
                <w:rFonts w:eastAsia="Times New Roman"/>
                <w:color w:val="000000"/>
                <w:sz w:val="22"/>
                <w:szCs w:val="22"/>
                <w:lang w:val="sl-SI" w:eastAsia="sl-SI"/>
              </w:rPr>
              <w:t>(nezadostno – 0 točk, zadostno – 1</w:t>
            </w:r>
            <w:r w:rsidR="00CF14B5" w:rsidRPr="0079686C">
              <w:rPr>
                <w:rFonts w:eastAsia="Calibri"/>
                <w:bCs/>
                <w:color w:val="000000"/>
                <w:sz w:val="22"/>
                <w:szCs w:val="22"/>
                <w:lang w:val="sl-SI" w:eastAsia="ar-SA"/>
              </w:rPr>
              <w:t>–</w:t>
            </w:r>
            <w:r w:rsidR="00CF14B5" w:rsidRPr="0079686C">
              <w:rPr>
                <w:rFonts w:eastAsia="Times New Roman"/>
                <w:color w:val="000000"/>
                <w:sz w:val="22"/>
                <w:szCs w:val="22"/>
                <w:lang w:val="sl-SI" w:eastAsia="sl-SI"/>
              </w:rPr>
              <w:t>2</w:t>
            </w:r>
            <w:r w:rsidRPr="0079686C">
              <w:rPr>
                <w:rFonts w:eastAsia="Times New Roman"/>
                <w:color w:val="000000"/>
                <w:sz w:val="22"/>
                <w:szCs w:val="22"/>
                <w:lang w:val="sl-SI" w:eastAsia="sl-SI"/>
              </w:rPr>
              <w:t xml:space="preserve"> točk</w:t>
            </w:r>
            <w:r w:rsidR="00CF14B5" w:rsidRPr="0079686C">
              <w:rPr>
                <w:rFonts w:eastAsia="Times New Roman"/>
                <w:color w:val="000000"/>
                <w:sz w:val="22"/>
                <w:szCs w:val="22"/>
                <w:lang w:val="sl-SI" w:eastAsia="sl-SI"/>
              </w:rPr>
              <w:t>i</w:t>
            </w:r>
            <w:r w:rsidRPr="0079686C">
              <w:rPr>
                <w:rFonts w:eastAsia="Times New Roman"/>
                <w:color w:val="000000"/>
                <w:sz w:val="22"/>
                <w:szCs w:val="22"/>
                <w:lang w:val="sl-SI" w:eastAsia="sl-SI"/>
              </w:rPr>
              <w:t xml:space="preserve">, dobro – </w:t>
            </w:r>
            <w:r w:rsidR="00CF14B5" w:rsidRPr="0079686C">
              <w:rPr>
                <w:rFonts w:eastAsia="Times New Roman"/>
                <w:color w:val="000000"/>
                <w:sz w:val="22"/>
                <w:szCs w:val="22"/>
                <w:lang w:val="sl-SI" w:eastAsia="sl-SI"/>
              </w:rPr>
              <w:t>3</w:t>
            </w:r>
            <w:r w:rsidR="00CF14B5" w:rsidRPr="0079686C">
              <w:rPr>
                <w:rFonts w:eastAsia="Calibri"/>
                <w:bCs/>
                <w:color w:val="000000"/>
                <w:sz w:val="22"/>
                <w:szCs w:val="22"/>
                <w:lang w:val="sl-SI" w:eastAsia="ar-SA"/>
              </w:rPr>
              <w:t>–5</w:t>
            </w:r>
            <w:r w:rsidRPr="0079686C">
              <w:rPr>
                <w:rFonts w:eastAsia="Times New Roman"/>
                <w:color w:val="000000"/>
                <w:sz w:val="22"/>
                <w:szCs w:val="22"/>
                <w:lang w:val="sl-SI" w:eastAsia="sl-SI"/>
              </w:rPr>
              <w:t xml:space="preserve"> točk, </w:t>
            </w:r>
            <w:r w:rsidR="00CF14B5" w:rsidRPr="0079686C">
              <w:rPr>
                <w:rFonts w:eastAsia="Times New Roman"/>
                <w:color w:val="000000"/>
                <w:sz w:val="22"/>
                <w:szCs w:val="22"/>
                <w:lang w:val="sl-SI" w:eastAsia="sl-SI"/>
              </w:rPr>
              <w:t xml:space="preserve">zelo dobro </w:t>
            </w:r>
            <w:r w:rsidR="0066574D" w:rsidRPr="0079686C">
              <w:rPr>
                <w:rFonts w:eastAsia="Times New Roman"/>
                <w:color w:val="000000"/>
                <w:sz w:val="22"/>
                <w:szCs w:val="22"/>
                <w:lang w:val="sl-SI" w:eastAsia="sl-SI"/>
              </w:rPr>
              <w:t xml:space="preserve">– </w:t>
            </w:r>
            <w:r w:rsidR="00CF14B5" w:rsidRPr="0079686C">
              <w:rPr>
                <w:rFonts w:eastAsia="Times New Roman"/>
                <w:color w:val="000000"/>
                <w:sz w:val="22"/>
                <w:szCs w:val="22"/>
                <w:lang w:val="sl-SI" w:eastAsia="sl-SI"/>
              </w:rPr>
              <w:t>6</w:t>
            </w:r>
            <w:r w:rsidR="00CF14B5" w:rsidRPr="0079686C">
              <w:rPr>
                <w:rFonts w:eastAsia="Calibri"/>
                <w:bCs/>
                <w:color w:val="000000"/>
                <w:sz w:val="22"/>
                <w:szCs w:val="22"/>
                <w:lang w:val="sl-SI" w:eastAsia="ar-SA"/>
              </w:rPr>
              <w:t xml:space="preserve">–8 točk, </w:t>
            </w:r>
            <w:r w:rsidRPr="0079686C">
              <w:rPr>
                <w:rFonts w:eastAsia="Times New Roman"/>
                <w:color w:val="000000"/>
                <w:sz w:val="22"/>
                <w:szCs w:val="22"/>
                <w:lang w:val="sl-SI" w:eastAsia="sl-SI"/>
              </w:rPr>
              <w:t xml:space="preserve">odlično – </w:t>
            </w:r>
            <w:r w:rsidR="00CF14B5" w:rsidRPr="0079686C">
              <w:rPr>
                <w:rFonts w:eastAsia="Times New Roman"/>
                <w:color w:val="000000"/>
                <w:sz w:val="22"/>
                <w:szCs w:val="22"/>
                <w:lang w:val="sl-SI" w:eastAsia="sl-SI"/>
              </w:rPr>
              <w:t>9</w:t>
            </w:r>
            <w:r w:rsidR="00CF14B5" w:rsidRPr="0079686C">
              <w:rPr>
                <w:rFonts w:eastAsia="Calibri"/>
                <w:bCs/>
                <w:color w:val="000000"/>
                <w:sz w:val="22"/>
                <w:szCs w:val="22"/>
                <w:lang w:val="sl-SI" w:eastAsia="ar-SA"/>
              </w:rPr>
              <w:t>–10</w:t>
            </w:r>
            <w:r w:rsidRPr="0079686C">
              <w:rPr>
                <w:rFonts w:eastAsia="Times New Roman"/>
                <w:color w:val="000000"/>
                <w:sz w:val="22"/>
                <w:szCs w:val="22"/>
                <w:lang w:val="sl-SI" w:eastAsia="sl-SI"/>
              </w:rPr>
              <w:t xml:space="preserve"> točk</w:t>
            </w:r>
            <w:r w:rsidRPr="0079686C">
              <w:rPr>
                <w:rFonts w:eastAsia="Times New Roman"/>
                <w:snapToGrid w:val="0"/>
                <w:sz w:val="22"/>
                <w:szCs w:val="22"/>
                <w:lang w:val="sl-SI" w:eastAsia="sl-SI"/>
              </w:rPr>
              <w:t>)</w:t>
            </w:r>
          </w:p>
        </w:tc>
        <w:tc>
          <w:tcPr>
            <w:tcW w:w="816" w:type="dxa"/>
          </w:tcPr>
          <w:p w14:paraId="3032867F" w14:textId="77777777" w:rsidR="003C6145" w:rsidRPr="0079686C" w:rsidRDefault="003C6145" w:rsidP="006707C5">
            <w:pPr>
              <w:jc w:val="both"/>
              <w:rPr>
                <w:sz w:val="22"/>
                <w:szCs w:val="22"/>
                <w:lang w:val="sl-SI"/>
              </w:rPr>
            </w:pPr>
            <w:r w:rsidRPr="0079686C">
              <w:rPr>
                <w:sz w:val="22"/>
                <w:szCs w:val="22"/>
                <w:lang w:val="sl-SI"/>
              </w:rPr>
              <w:t>10</w:t>
            </w:r>
          </w:p>
        </w:tc>
      </w:tr>
      <w:tr w:rsidR="003C6145" w:rsidRPr="0079686C" w14:paraId="38DB436D" w14:textId="77777777" w:rsidTr="0028639F">
        <w:trPr>
          <w:trHeight w:val="344"/>
        </w:trPr>
        <w:tc>
          <w:tcPr>
            <w:tcW w:w="426" w:type="dxa"/>
          </w:tcPr>
          <w:p w14:paraId="50B4D0C2" w14:textId="77777777" w:rsidR="003C6145" w:rsidRPr="0079686C" w:rsidRDefault="003C6145" w:rsidP="006707C5">
            <w:pPr>
              <w:jc w:val="both"/>
              <w:rPr>
                <w:b/>
                <w:sz w:val="22"/>
                <w:szCs w:val="22"/>
                <w:lang w:val="sl-SI"/>
              </w:rPr>
            </w:pPr>
          </w:p>
        </w:tc>
        <w:tc>
          <w:tcPr>
            <w:tcW w:w="7938" w:type="dxa"/>
          </w:tcPr>
          <w:p w14:paraId="43B97F17" w14:textId="77777777" w:rsidR="003C6145" w:rsidRPr="0079686C" w:rsidRDefault="003C6145" w:rsidP="006707C5">
            <w:pPr>
              <w:jc w:val="both"/>
              <w:rPr>
                <w:b/>
                <w:sz w:val="22"/>
                <w:szCs w:val="22"/>
                <w:lang w:val="sl-SI"/>
              </w:rPr>
            </w:pPr>
            <w:r w:rsidRPr="0079686C">
              <w:rPr>
                <w:b/>
                <w:sz w:val="22"/>
                <w:szCs w:val="22"/>
                <w:lang w:val="sl-SI"/>
              </w:rPr>
              <w:t>Skupno število točk</w:t>
            </w:r>
          </w:p>
        </w:tc>
        <w:tc>
          <w:tcPr>
            <w:tcW w:w="816" w:type="dxa"/>
          </w:tcPr>
          <w:p w14:paraId="3E4D5C50" w14:textId="77777777" w:rsidR="003C6145" w:rsidRPr="0079686C" w:rsidRDefault="003C6145" w:rsidP="006707C5">
            <w:pPr>
              <w:jc w:val="both"/>
              <w:rPr>
                <w:b/>
                <w:sz w:val="22"/>
                <w:szCs w:val="22"/>
                <w:lang w:val="sl-SI"/>
              </w:rPr>
            </w:pPr>
            <w:r w:rsidRPr="0079686C">
              <w:rPr>
                <w:b/>
                <w:sz w:val="22"/>
                <w:szCs w:val="22"/>
                <w:lang w:val="sl-SI"/>
              </w:rPr>
              <w:t>40</w:t>
            </w:r>
          </w:p>
        </w:tc>
      </w:tr>
    </w:tbl>
    <w:p w14:paraId="7D7121E9" w14:textId="77777777" w:rsidR="003C6145" w:rsidRPr="0079686C" w:rsidRDefault="003C6145" w:rsidP="006707C5">
      <w:pPr>
        <w:widowControl w:val="0"/>
        <w:ind w:right="-32"/>
        <w:jc w:val="both"/>
        <w:rPr>
          <w:rFonts w:ascii="Times New Roman" w:hAnsi="Times New Roman"/>
          <w:bCs/>
          <w:sz w:val="22"/>
          <w:szCs w:val="22"/>
          <w:lang w:val="sl-SI"/>
        </w:rPr>
      </w:pPr>
    </w:p>
    <w:p w14:paraId="20B3C3C1" w14:textId="7C15CC77" w:rsidR="008815D2" w:rsidRPr="0079686C" w:rsidRDefault="00F00744" w:rsidP="00C659BB">
      <w:pPr>
        <w:jc w:val="both"/>
        <w:rPr>
          <w:rFonts w:ascii="Times New Roman" w:eastAsia="Times New Roman" w:hAnsi="Times New Roman"/>
          <w:b/>
          <w:bCs/>
          <w:sz w:val="22"/>
          <w:szCs w:val="22"/>
          <w:lang w:val="sl-SI" w:eastAsia="sl-SI"/>
        </w:rPr>
      </w:pPr>
      <w:r w:rsidRPr="0079686C">
        <w:rPr>
          <w:rFonts w:ascii="Times New Roman" w:eastAsia="Times New Roman" w:hAnsi="Times New Roman"/>
          <w:b/>
          <w:bCs/>
          <w:sz w:val="22"/>
          <w:szCs w:val="22"/>
          <w:lang w:val="sl-SI" w:eastAsia="sl-SI"/>
        </w:rPr>
        <w:t>10</w:t>
      </w:r>
      <w:r w:rsidR="008815D2" w:rsidRPr="0079686C">
        <w:rPr>
          <w:rFonts w:ascii="Times New Roman" w:eastAsia="Times New Roman" w:hAnsi="Times New Roman"/>
          <w:b/>
          <w:bCs/>
          <w:sz w:val="22"/>
          <w:szCs w:val="22"/>
          <w:lang w:val="sl-SI" w:eastAsia="sl-SI"/>
        </w:rPr>
        <w:t xml:space="preserve">. </w:t>
      </w:r>
      <w:r w:rsidR="008C6F7E" w:rsidRPr="0079686C">
        <w:rPr>
          <w:rFonts w:ascii="Times New Roman" w:eastAsia="Times New Roman" w:hAnsi="Times New Roman"/>
          <w:b/>
          <w:bCs/>
          <w:sz w:val="22"/>
          <w:szCs w:val="22"/>
          <w:lang w:val="sl-SI" w:eastAsia="sl-SI"/>
        </w:rPr>
        <w:t>Pomen izrazov, u</w:t>
      </w:r>
      <w:r w:rsidR="008815D2" w:rsidRPr="0079686C">
        <w:rPr>
          <w:rFonts w:ascii="Times New Roman" w:eastAsia="Times New Roman" w:hAnsi="Times New Roman"/>
          <w:b/>
          <w:bCs/>
          <w:sz w:val="22"/>
          <w:szCs w:val="22"/>
          <w:lang w:val="sl-SI" w:eastAsia="sl-SI"/>
        </w:rPr>
        <w:t>poraba kriterijev</w:t>
      </w:r>
      <w:r w:rsidR="008C6F7E" w:rsidRPr="0079686C">
        <w:rPr>
          <w:rFonts w:ascii="Times New Roman" w:eastAsia="Times New Roman" w:hAnsi="Times New Roman"/>
          <w:b/>
          <w:bCs/>
          <w:sz w:val="22"/>
          <w:szCs w:val="22"/>
          <w:lang w:val="sl-SI" w:eastAsia="sl-SI"/>
        </w:rPr>
        <w:t xml:space="preserve"> in meril,</w:t>
      </w:r>
      <w:r w:rsidR="008815D2" w:rsidRPr="0079686C">
        <w:rPr>
          <w:rFonts w:ascii="Times New Roman" w:eastAsia="Times New Roman" w:hAnsi="Times New Roman"/>
          <w:b/>
          <w:bCs/>
          <w:sz w:val="22"/>
          <w:szCs w:val="22"/>
          <w:lang w:val="sl-SI" w:eastAsia="sl-SI"/>
        </w:rPr>
        <w:t xml:space="preserve"> način ocenjevanja</w:t>
      </w:r>
      <w:r w:rsidR="00EE4B35" w:rsidRPr="0079686C">
        <w:rPr>
          <w:rFonts w:ascii="Times New Roman" w:eastAsia="Times New Roman" w:hAnsi="Times New Roman"/>
          <w:b/>
          <w:bCs/>
          <w:sz w:val="22"/>
          <w:szCs w:val="22"/>
          <w:lang w:val="sl-SI" w:eastAsia="sl-SI"/>
        </w:rPr>
        <w:t>, rezervna lista</w:t>
      </w:r>
    </w:p>
    <w:p w14:paraId="523527A4" w14:textId="77777777" w:rsidR="00C659BB" w:rsidRPr="0079686C" w:rsidRDefault="00C659BB" w:rsidP="00C659BB">
      <w:pPr>
        <w:jc w:val="both"/>
        <w:rPr>
          <w:rFonts w:ascii="Times New Roman" w:eastAsia="Times New Roman" w:hAnsi="Times New Roman"/>
          <w:b/>
          <w:bCs/>
          <w:sz w:val="22"/>
          <w:szCs w:val="22"/>
          <w:lang w:val="sl-SI" w:eastAsia="sl-SI"/>
        </w:rPr>
      </w:pPr>
    </w:p>
    <w:p w14:paraId="3D6220CE" w14:textId="221C2CDB" w:rsidR="006D532C" w:rsidRPr="0079686C" w:rsidRDefault="006D532C" w:rsidP="00C659BB">
      <w:pPr>
        <w:jc w:val="both"/>
        <w:rPr>
          <w:rFonts w:ascii="Times New Roman" w:eastAsia="Times New Roman" w:hAnsi="Times New Roman"/>
          <w:b/>
          <w:bCs/>
          <w:sz w:val="22"/>
          <w:szCs w:val="22"/>
          <w:lang w:val="sl-SI" w:eastAsia="sl-SI"/>
        </w:rPr>
      </w:pPr>
      <w:r w:rsidRPr="0079686C">
        <w:rPr>
          <w:rFonts w:ascii="Times New Roman" w:eastAsia="Times New Roman" w:hAnsi="Times New Roman"/>
          <w:b/>
          <w:bCs/>
          <w:sz w:val="22"/>
          <w:szCs w:val="22"/>
          <w:lang w:val="sl-SI" w:eastAsia="sl-SI"/>
        </w:rPr>
        <w:t>10.1. Pomen izrazov</w:t>
      </w:r>
    </w:p>
    <w:p w14:paraId="4E3BD94C" w14:textId="77777777" w:rsidR="006D532C" w:rsidRPr="0079686C" w:rsidRDefault="006D532C" w:rsidP="00C659BB">
      <w:pPr>
        <w:jc w:val="both"/>
        <w:rPr>
          <w:rFonts w:ascii="Times New Roman" w:eastAsia="Times New Roman" w:hAnsi="Times New Roman"/>
          <w:b/>
          <w:bCs/>
          <w:sz w:val="22"/>
          <w:szCs w:val="22"/>
          <w:lang w:val="sl-SI" w:eastAsia="sl-SI"/>
        </w:rPr>
      </w:pPr>
    </w:p>
    <w:p w14:paraId="1AC138C1" w14:textId="68EEA164" w:rsidR="008C6F7E" w:rsidRPr="00C110DD" w:rsidRDefault="00710EBB" w:rsidP="00C659BB">
      <w:pPr>
        <w:jc w:val="both"/>
        <w:rPr>
          <w:rFonts w:ascii="Times New Roman" w:eastAsia="Times New Roman" w:hAnsi="Times New Roman"/>
          <w:sz w:val="22"/>
          <w:szCs w:val="22"/>
          <w:lang w:val="sl-SI" w:eastAsia="sl-SI"/>
        </w:rPr>
      </w:pPr>
      <w:r w:rsidRPr="0079686C">
        <w:rPr>
          <w:rFonts w:ascii="Times New Roman" w:eastAsia="Times New Roman" w:hAnsi="Times New Roman"/>
          <w:b/>
          <w:bCs/>
          <w:sz w:val="22"/>
          <w:szCs w:val="22"/>
          <w:lang w:val="sl-SI" w:eastAsia="sl-SI"/>
        </w:rPr>
        <w:t xml:space="preserve">Reference avtorjevega dela </w:t>
      </w:r>
      <w:r w:rsidRPr="0079686C">
        <w:rPr>
          <w:rFonts w:ascii="Times New Roman" w:eastAsia="Times New Roman" w:hAnsi="Times New Roman"/>
          <w:sz w:val="22"/>
          <w:szCs w:val="22"/>
          <w:lang w:val="sl-SI" w:eastAsia="sl-SI"/>
        </w:rPr>
        <w:t xml:space="preserve">pomenijo </w:t>
      </w:r>
      <w:r w:rsidR="004133C3" w:rsidRPr="0079686C">
        <w:rPr>
          <w:rFonts w:ascii="Times New Roman" w:eastAsia="Times New Roman" w:hAnsi="Times New Roman"/>
          <w:sz w:val="22"/>
          <w:szCs w:val="22"/>
          <w:lang w:val="sl-SI" w:eastAsia="sl-SI"/>
        </w:rPr>
        <w:t xml:space="preserve">kakovost, </w:t>
      </w:r>
      <w:r w:rsidRPr="0079686C">
        <w:rPr>
          <w:rFonts w:ascii="Times New Roman" w:eastAsia="Times New Roman" w:hAnsi="Times New Roman"/>
          <w:sz w:val="22"/>
          <w:szCs w:val="22"/>
          <w:lang w:val="sl-SI" w:eastAsia="sl-SI"/>
        </w:rPr>
        <w:t>prepoznavnost in uveljavljenost avtorjev na prijavnem področju; njihov</w:t>
      </w:r>
      <w:r w:rsidR="004133C3" w:rsidRPr="0079686C">
        <w:rPr>
          <w:rFonts w:ascii="Times New Roman" w:eastAsia="Times New Roman" w:hAnsi="Times New Roman"/>
          <w:sz w:val="22"/>
          <w:szCs w:val="22"/>
          <w:lang w:val="sl-SI" w:eastAsia="sl-SI"/>
        </w:rPr>
        <w:t xml:space="preserve"> opus in</w:t>
      </w:r>
      <w:r w:rsidRPr="0079686C">
        <w:rPr>
          <w:rFonts w:ascii="Times New Roman" w:eastAsia="Times New Roman" w:hAnsi="Times New Roman"/>
          <w:sz w:val="22"/>
          <w:szCs w:val="22"/>
          <w:lang w:val="sl-SI" w:eastAsia="sl-SI"/>
        </w:rPr>
        <w:t xml:space="preserve"> sodelovanje na več nacionalnih ali mednarodnih referenčnih dogodkih, nagrade, nominacije ali javna prepoznavnost</w:t>
      </w:r>
      <w:r w:rsidRPr="00C110DD">
        <w:rPr>
          <w:rFonts w:ascii="Times New Roman" w:eastAsia="Times New Roman" w:hAnsi="Times New Roman"/>
          <w:sz w:val="22"/>
          <w:szCs w:val="22"/>
          <w:lang w:val="sl-SI" w:eastAsia="sl-SI"/>
        </w:rPr>
        <w:t>.</w:t>
      </w:r>
    </w:p>
    <w:p w14:paraId="67AFB2F4" w14:textId="77777777" w:rsidR="00710EBB" w:rsidRPr="0079686C" w:rsidRDefault="00710EBB" w:rsidP="00C659BB">
      <w:pPr>
        <w:jc w:val="both"/>
        <w:rPr>
          <w:rFonts w:ascii="Times New Roman" w:eastAsia="Times New Roman" w:hAnsi="Times New Roman"/>
          <w:b/>
          <w:bCs/>
          <w:sz w:val="22"/>
          <w:szCs w:val="22"/>
          <w:lang w:val="sl-SI" w:eastAsia="sl-SI"/>
        </w:rPr>
      </w:pPr>
    </w:p>
    <w:p w14:paraId="74279E19" w14:textId="0DCA6B13" w:rsidR="00710EBB" w:rsidRPr="0079686C" w:rsidRDefault="00710EBB" w:rsidP="00C659BB">
      <w:pPr>
        <w:jc w:val="both"/>
        <w:rPr>
          <w:rFonts w:ascii="Times New Roman" w:eastAsia="Times New Roman" w:hAnsi="Times New Roman"/>
          <w:sz w:val="22"/>
          <w:szCs w:val="22"/>
          <w:lang w:val="sl-SI" w:eastAsia="sl-SI"/>
        </w:rPr>
      </w:pPr>
      <w:r w:rsidRPr="0079686C">
        <w:rPr>
          <w:rFonts w:ascii="Times New Roman" w:eastAsia="Times New Roman" w:hAnsi="Times New Roman"/>
          <w:b/>
          <w:bCs/>
          <w:sz w:val="22"/>
          <w:szCs w:val="22"/>
          <w:lang w:val="sl-SI" w:eastAsia="sl-SI"/>
        </w:rPr>
        <w:t xml:space="preserve">Reference prireditve ali individualnega programa v tujini </w:t>
      </w:r>
      <w:r w:rsidR="002C417F" w:rsidRPr="0079686C">
        <w:rPr>
          <w:rFonts w:ascii="Times New Roman" w:eastAsia="Times New Roman" w:hAnsi="Times New Roman"/>
          <w:sz w:val="22"/>
          <w:szCs w:val="22"/>
          <w:lang w:val="sl-SI" w:eastAsia="sl-SI"/>
        </w:rPr>
        <w:t>pomenijo kakovost</w:t>
      </w:r>
      <w:r w:rsidR="001558E6" w:rsidRPr="0079686C">
        <w:rPr>
          <w:rFonts w:ascii="Times New Roman" w:eastAsia="Times New Roman" w:hAnsi="Times New Roman"/>
          <w:sz w:val="22"/>
          <w:szCs w:val="22"/>
          <w:lang w:val="sl-SI" w:eastAsia="sl-SI"/>
        </w:rPr>
        <w:t xml:space="preserve">, </w:t>
      </w:r>
      <w:r w:rsidR="002C417F" w:rsidRPr="0079686C">
        <w:rPr>
          <w:rFonts w:ascii="Times New Roman" w:eastAsia="Times New Roman" w:hAnsi="Times New Roman"/>
          <w:sz w:val="22"/>
          <w:szCs w:val="22"/>
          <w:lang w:val="sl-SI" w:eastAsia="sl-SI"/>
        </w:rPr>
        <w:t>prepoznavnost</w:t>
      </w:r>
      <w:r w:rsidR="001558E6" w:rsidRPr="0079686C">
        <w:rPr>
          <w:rFonts w:ascii="Times New Roman" w:eastAsia="Times New Roman" w:hAnsi="Times New Roman"/>
          <w:sz w:val="22"/>
          <w:szCs w:val="22"/>
          <w:lang w:val="sl-SI" w:eastAsia="sl-SI"/>
        </w:rPr>
        <w:t xml:space="preserve"> in uveljavljenost</w:t>
      </w:r>
      <w:r w:rsidR="002C417F" w:rsidRPr="0079686C">
        <w:rPr>
          <w:rFonts w:ascii="Times New Roman" w:eastAsia="Times New Roman" w:hAnsi="Times New Roman"/>
          <w:sz w:val="22"/>
          <w:szCs w:val="22"/>
          <w:lang w:val="sl-SI" w:eastAsia="sl-SI"/>
        </w:rPr>
        <w:t xml:space="preserve"> prireditve oziroma kakovost individualnega programa</w:t>
      </w:r>
      <w:r w:rsidR="00885E29" w:rsidRPr="0079686C">
        <w:rPr>
          <w:rFonts w:ascii="Times New Roman" w:eastAsia="Times New Roman" w:hAnsi="Times New Roman"/>
          <w:sz w:val="22"/>
          <w:szCs w:val="22"/>
          <w:lang w:val="sl-SI" w:eastAsia="sl-SI"/>
        </w:rPr>
        <w:t>.</w:t>
      </w:r>
    </w:p>
    <w:p w14:paraId="2E82DBE0" w14:textId="77777777" w:rsidR="00710EBB" w:rsidRPr="0079686C" w:rsidRDefault="00710EBB" w:rsidP="00C659BB">
      <w:pPr>
        <w:jc w:val="both"/>
        <w:rPr>
          <w:rFonts w:ascii="Times New Roman" w:eastAsia="Times New Roman" w:hAnsi="Times New Roman"/>
          <w:b/>
          <w:bCs/>
          <w:sz w:val="22"/>
          <w:szCs w:val="22"/>
          <w:lang w:val="sl-SI" w:eastAsia="sl-SI"/>
        </w:rPr>
      </w:pPr>
    </w:p>
    <w:p w14:paraId="53A9DA40" w14:textId="77777777" w:rsidR="00710EBB" w:rsidRPr="0079686C" w:rsidRDefault="00710EBB" w:rsidP="00710EBB">
      <w:pPr>
        <w:jc w:val="both"/>
        <w:rPr>
          <w:rFonts w:ascii="Times New Roman" w:eastAsia="Times New Roman" w:hAnsi="Times New Roman"/>
          <w:sz w:val="22"/>
          <w:szCs w:val="22"/>
          <w:u w:val="single"/>
          <w:lang w:val="sl-SI" w:eastAsia="sl-SI"/>
        </w:rPr>
      </w:pPr>
      <w:r w:rsidRPr="0079686C">
        <w:rPr>
          <w:rFonts w:ascii="Times New Roman" w:eastAsia="Times New Roman" w:hAnsi="Times New Roman"/>
          <w:b/>
          <w:bCs/>
          <w:sz w:val="22"/>
          <w:szCs w:val="22"/>
          <w:lang w:val="sl-SI" w:eastAsia="sl-SI"/>
        </w:rPr>
        <w:t xml:space="preserve">Reference založbe </w:t>
      </w:r>
      <w:r w:rsidRPr="0079686C">
        <w:rPr>
          <w:rFonts w:ascii="Times New Roman" w:eastAsia="Times New Roman" w:hAnsi="Times New Roman"/>
          <w:sz w:val="22"/>
          <w:szCs w:val="22"/>
          <w:lang w:val="sl-SI" w:eastAsia="sl-SI"/>
        </w:rPr>
        <w:t xml:space="preserve">pomenijo </w:t>
      </w:r>
      <w:r w:rsidRPr="0079686C">
        <w:rPr>
          <w:rFonts w:ascii="Times New Roman" w:eastAsia="Times New Roman" w:hAnsi="Times New Roman"/>
          <w:snapToGrid w:val="0"/>
          <w:sz w:val="22"/>
          <w:szCs w:val="22"/>
          <w:lang w:val="sl-SI" w:eastAsia="sl-SI"/>
        </w:rPr>
        <w:t xml:space="preserve">kakovost knjižnih izdaj, prejete nagrade in nominacije za nagrade za knjižna dela založbe, vidnost in prepoznavnost založbe in knjižnih del v javnosti, prisotnost založbe na knjižnih sejmih, strokovnih srečanjih in drugih dogodkih doma in v tujini. </w:t>
      </w:r>
    </w:p>
    <w:p w14:paraId="33C518CA" w14:textId="77777777" w:rsidR="00710EBB" w:rsidRPr="0079686C" w:rsidRDefault="00710EBB" w:rsidP="00C659BB">
      <w:pPr>
        <w:jc w:val="both"/>
        <w:rPr>
          <w:rFonts w:ascii="Times New Roman" w:eastAsia="Times New Roman" w:hAnsi="Times New Roman"/>
          <w:b/>
          <w:bCs/>
          <w:sz w:val="22"/>
          <w:szCs w:val="22"/>
          <w:lang w:val="sl-SI" w:eastAsia="sl-SI"/>
        </w:rPr>
      </w:pPr>
    </w:p>
    <w:p w14:paraId="7169D086" w14:textId="69D56B38" w:rsidR="00710EBB" w:rsidRPr="0079686C" w:rsidRDefault="00710EBB" w:rsidP="00C659BB">
      <w:pPr>
        <w:jc w:val="both"/>
        <w:rPr>
          <w:rFonts w:ascii="Times New Roman" w:eastAsia="Times New Roman" w:hAnsi="Times New Roman"/>
          <w:sz w:val="22"/>
          <w:szCs w:val="22"/>
          <w:lang w:val="sl-SI" w:eastAsia="sl-SI"/>
        </w:rPr>
      </w:pPr>
      <w:r w:rsidRPr="0079686C">
        <w:rPr>
          <w:rFonts w:ascii="Times New Roman" w:eastAsia="Times New Roman" w:hAnsi="Times New Roman"/>
          <w:b/>
          <w:bCs/>
          <w:sz w:val="22"/>
          <w:szCs w:val="22"/>
          <w:lang w:val="sl-SI" w:eastAsia="sl-SI"/>
        </w:rPr>
        <w:t xml:space="preserve">Reference zastopnika založbe </w:t>
      </w:r>
      <w:r w:rsidRPr="0079686C">
        <w:rPr>
          <w:rFonts w:ascii="Times New Roman" w:eastAsia="Times New Roman" w:hAnsi="Times New Roman"/>
          <w:sz w:val="22"/>
          <w:szCs w:val="22"/>
          <w:lang w:val="sl-SI" w:eastAsia="sl-SI"/>
        </w:rPr>
        <w:t>pomenijo prepoznavnost in uveljavljenost strokovnjakov na prijavnem področju; njihovo sodelovanje na več nacionalnih ali mednarodnih referenčnih dogodkih, nagrade, nominacije ali javna prepoznavnost.</w:t>
      </w:r>
    </w:p>
    <w:p w14:paraId="2489D76E" w14:textId="77777777" w:rsidR="00710EBB" w:rsidRPr="0079686C" w:rsidRDefault="00710EBB" w:rsidP="00C659BB">
      <w:pPr>
        <w:jc w:val="both"/>
        <w:rPr>
          <w:rFonts w:ascii="Times New Roman" w:eastAsia="Times New Roman" w:hAnsi="Times New Roman"/>
          <w:b/>
          <w:bCs/>
          <w:sz w:val="22"/>
          <w:szCs w:val="22"/>
          <w:lang w:val="sl-SI" w:eastAsia="sl-SI"/>
        </w:rPr>
      </w:pPr>
    </w:p>
    <w:p w14:paraId="273BF5A3" w14:textId="700A615E" w:rsidR="00710EBB" w:rsidRPr="0079686C" w:rsidRDefault="00710EBB" w:rsidP="00C659BB">
      <w:pPr>
        <w:jc w:val="both"/>
        <w:rPr>
          <w:rFonts w:ascii="Times New Roman" w:eastAsia="Times New Roman" w:hAnsi="Times New Roman"/>
          <w:sz w:val="22"/>
          <w:szCs w:val="22"/>
          <w:lang w:val="sl-SI" w:eastAsia="sl-SI"/>
        </w:rPr>
      </w:pPr>
      <w:r w:rsidRPr="0079686C">
        <w:rPr>
          <w:rFonts w:ascii="Times New Roman" w:eastAsia="Times New Roman" w:hAnsi="Times New Roman"/>
          <w:b/>
          <w:bCs/>
          <w:sz w:val="22"/>
          <w:szCs w:val="22"/>
          <w:lang w:val="sl-SI" w:eastAsia="sl-SI"/>
        </w:rPr>
        <w:t xml:space="preserve">Reference prevajalčevega dela </w:t>
      </w:r>
      <w:r w:rsidRPr="0079686C">
        <w:rPr>
          <w:rFonts w:ascii="Times New Roman" w:eastAsia="Times New Roman" w:hAnsi="Times New Roman"/>
          <w:sz w:val="22"/>
          <w:szCs w:val="22"/>
          <w:lang w:val="sl-SI" w:eastAsia="sl-SI"/>
        </w:rPr>
        <w:t xml:space="preserve">pomenijo </w:t>
      </w:r>
      <w:r w:rsidR="004133C3" w:rsidRPr="0079686C">
        <w:rPr>
          <w:rFonts w:ascii="Times New Roman" w:eastAsia="Times New Roman" w:hAnsi="Times New Roman"/>
          <w:sz w:val="22"/>
          <w:szCs w:val="22"/>
          <w:lang w:val="sl-SI" w:eastAsia="sl-SI"/>
        </w:rPr>
        <w:t xml:space="preserve">kakovost, </w:t>
      </w:r>
      <w:r w:rsidRPr="0079686C">
        <w:rPr>
          <w:rFonts w:ascii="Times New Roman" w:eastAsia="Times New Roman" w:hAnsi="Times New Roman"/>
          <w:sz w:val="22"/>
          <w:szCs w:val="22"/>
          <w:lang w:val="sl-SI" w:eastAsia="sl-SI"/>
        </w:rPr>
        <w:t>prepoznavnost in uveljavljenost prevajalcev na prijavnem področju; njihov</w:t>
      </w:r>
      <w:r w:rsidR="004133C3" w:rsidRPr="0079686C">
        <w:rPr>
          <w:rFonts w:ascii="Times New Roman" w:eastAsia="Times New Roman" w:hAnsi="Times New Roman"/>
          <w:sz w:val="22"/>
          <w:szCs w:val="22"/>
          <w:lang w:val="sl-SI" w:eastAsia="sl-SI"/>
        </w:rPr>
        <w:t xml:space="preserve"> opus in</w:t>
      </w:r>
      <w:r w:rsidRPr="0079686C">
        <w:rPr>
          <w:rFonts w:ascii="Times New Roman" w:eastAsia="Times New Roman" w:hAnsi="Times New Roman"/>
          <w:sz w:val="22"/>
          <w:szCs w:val="22"/>
          <w:lang w:val="sl-SI" w:eastAsia="sl-SI"/>
        </w:rPr>
        <w:t xml:space="preserve"> sodelovanje na več nacionalnih ali mednarodnih referenčnih dogodkih, nagrade, nominacije.</w:t>
      </w:r>
    </w:p>
    <w:p w14:paraId="3E23577A" w14:textId="77777777" w:rsidR="00710EBB" w:rsidRDefault="00710EBB" w:rsidP="00C659BB">
      <w:pPr>
        <w:jc w:val="both"/>
        <w:rPr>
          <w:rFonts w:ascii="Times New Roman" w:eastAsia="Times New Roman" w:hAnsi="Times New Roman"/>
          <w:b/>
          <w:bCs/>
          <w:sz w:val="22"/>
          <w:szCs w:val="22"/>
          <w:lang w:val="sl-SI" w:eastAsia="sl-SI"/>
        </w:rPr>
      </w:pPr>
    </w:p>
    <w:p w14:paraId="5AD337BD" w14:textId="77777777" w:rsidR="00BD623D" w:rsidRPr="0079686C" w:rsidRDefault="00BD623D" w:rsidP="00C659BB">
      <w:pPr>
        <w:jc w:val="both"/>
        <w:rPr>
          <w:rFonts w:ascii="Times New Roman" w:eastAsia="Times New Roman" w:hAnsi="Times New Roman"/>
          <w:b/>
          <w:bCs/>
          <w:sz w:val="22"/>
          <w:szCs w:val="22"/>
          <w:lang w:val="sl-SI" w:eastAsia="sl-SI"/>
        </w:rPr>
      </w:pPr>
    </w:p>
    <w:p w14:paraId="63BDF84F" w14:textId="30616474" w:rsidR="006D532C" w:rsidRPr="0079686C" w:rsidRDefault="006D532C" w:rsidP="00C659BB">
      <w:pPr>
        <w:jc w:val="both"/>
        <w:rPr>
          <w:rFonts w:ascii="Times New Roman" w:eastAsia="Times New Roman" w:hAnsi="Times New Roman"/>
          <w:b/>
          <w:sz w:val="22"/>
          <w:szCs w:val="22"/>
          <w:lang w:val="sl-SI" w:eastAsia="sl-SI"/>
        </w:rPr>
      </w:pPr>
      <w:r w:rsidRPr="0079686C">
        <w:rPr>
          <w:rFonts w:ascii="Times New Roman" w:eastAsia="Times New Roman" w:hAnsi="Times New Roman"/>
          <w:b/>
          <w:bCs/>
          <w:sz w:val="22"/>
          <w:szCs w:val="22"/>
          <w:lang w:val="sl-SI" w:eastAsia="sl-SI"/>
        </w:rPr>
        <w:lastRenderedPageBreak/>
        <w:t>10.2 Uporaba kriterijev in meril</w:t>
      </w:r>
      <w:r w:rsidRPr="0079686C">
        <w:rPr>
          <w:rFonts w:ascii="Times New Roman" w:eastAsia="Times New Roman" w:hAnsi="Times New Roman"/>
          <w:b/>
          <w:sz w:val="22"/>
          <w:szCs w:val="22"/>
          <w:lang w:val="sl-SI" w:eastAsia="sl-SI"/>
        </w:rPr>
        <w:t xml:space="preserve"> ter </w:t>
      </w:r>
      <w:r w:rsidRPr="0079686C">
        <w:rPr>
          <w:rFonts w:ascii="Times New Roman" w:eastAsia="Times New Roman" w:hAnsi="Times New Roman"/>
          <w:b/>
          <w:bCs/>
          <w:sz w:val="22"/>
          <w:szCs w:val="22"/>
          <w:lang w:val="sl-SI" w:eastAsia="sl-SI"/>
        </w:rPr>
        <w:t>določitev višine sofinanciranja</w:t>
      </w:r>
    </w:p>
    <w:p w14:paraId="725AA46B" w14:textId="77777777" w:rsidR="006D532C" w:rsidRPr="0079686C" w:rsidRDefault="006D532C" w:rsidP="00C659BB">
      <w:pPr>
        <w:jc w:val="both"/>
        <w:rPr>
          <w:rFonts w:ascii="Times New Roman" w:eastAsia="Times New Roman" w:hAnsi="Times New Roman"/>
          <w:b/>
          <w:bCs/>
          <w:sz w:val="22"/>
          <w:szCs w:val="22"/>
          <w:lang w:val="sl-SI" w:eastAsia="sl-SI"/>
        </w:rPr>
      </w:pPr>
    </w:p>
    <w:p w14:paraId="05A70FB7" w14:textId="5AB020CC" w:rsidR="00F00744" w:rsidRPr="0079686C" w:rsidRDefault="00F00744" w:rsidP="006707C5">
      <w:pPr>
        <w:widowControl w:val="0"/>
        <w:suppressAutoHyphens/>
        <w:ind w:right="-149"/>
        <w:jc w:val="both"/>
        <w:rPr>
          <w:rFonts w:ascii="Times New Roman" w:hAnsi="Times New Roman"/>
          <w:color w:val="000000"/>
          <w:sz w:val="22"/>
          <w:szCs w:val="22"/>
          <w:lang w:val="sl-SI"/>
        </w:rPr>
      </w:pPr>
      <w:r w:rsidRPr="0079686C">
        <w:rPr>
          <w:rFonts w:ascii="Times New Roman" w:hAnsi="Times New Roman"/>
          <w:color w:val="000000"/>
          <w:sz w:val="22"/>
          <w:szCs w:val="22"/>
          <w:lang w:val="sl-SI"/>
        </w:rPr>
        <w:t xml:space="preserve">Strokovna komisija </w:t>
      </w:r>
      <w:r w:rsidR="00D27C80" w:rsidRPr="0079686C">
        <w:rPr>
          <w:rFonts w:ascii="Times New Roman" w:hAnsi="Times New Roman"/>
          <w:sz w:val="22"/>
          <w:szCs w:val="22"/>
          <w:lang w:val="sl-SI"/>
        </w:rPr>
        <w:t>za mednarodno promocijo slovenskega leposlovja in humanistike</w:t>
      </w:r>
      <w:r w:rsidR="00D27C80" w:rsidRPr="0079686C">
        <w:rPr>
          <w:rFonts w:ascii="Times New Roman" w:hAnsi="Times New Roman"/>
          <w:color w:val="000000"/>
          <w:sz w:val="22"/>
          <w:szCs w:val="22"/>
          <w:lang w:val="sl-SI"/>
        </w:rPr>
        <w:t xml:space="preserve"> </w:t>
      </w:r>
      <w:r w:rsidRPr="0079686C">
        <w:rPr>
          <w:rFonts w:ascii="Times New Roman" w:hAnsi="Times New Roman"/>
          <w:color w:val="000000"/>
          <w:sz w:val="22"/>
          <w:szCs w:val="22"/>
          <w:lang w:val="sl-SI"/>
        </w:rPr>
        <w:t>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0C67C012" w14:textId="77777777" w:rsidR="00F00744" w:rsidRPr="0079686C" w:rsidRDefault="00F00744" w:rsidP="006707C5">
      <w:pPr>
        <w:widowControl w:val="0"/>
        <w:suppressAutoHyphens/>
        <w:ind w:right="-149"/>
        <w:jc w:val="both"/>
        <w:rPr>
          <w:rFonts w:ascii="Times New Roman" w:hAnsi="Times New Roman"/>
          <w:color w:val="000000"/>
          <w:sz w:val="22"/>
          <w:szCs w:val="22"/>
          <w:lang w:val="sl-SI"/>
        </w:rPr>
      </w:pPr>
    </w:p>
    <w:p w14:paraId="73CBDA74" w14:textId="2E03F159" w:rsidR="008447E7" w:rsidRPr="0079686C" w:rsidRDefault="00F00744" w:rsidP="006707C5">
      <w:pPr>
        <w:pStyle w:val="Brezrazmikov"/>
        <w:jc w:val="both"/>
        <w:rPr>
          <w:rFonts w:ascii="Times New Roman" w:eastAsia="Calibri" w:hAnsi="Times New Roman" w:cs="Times New Roman"/>
          <w:sz w:val="22"/>
          <w:szCs w:val="22"/>
          <w:lang w:val="sl-SI" w:eastAsia="sl-SI"/>
        </w:rPr>
      </w:pPr>
      <w:r w:rsidRPr="0079686C">
        <w:rPr>
          <w:rFonts w:ascii="Times New Roman" w:hAnsi="Times New Roman" w:cs="Times New Roman"/>
          <w:color w:val="000000"/>
          <w:sz w:val="22"/>
          <w:szCs w:val="22"/>
          <w:lang w:val="sl-SI"/>
        </w:rPr>
        <w:t>Izbrani bodo tisti projekti, ki jih bo JAK na predlog strokovne komisije uvrstila na seznam odobrenih projektov. Strokovna komisija bo predlagala v financiranje projekte prijaviteljev, ki</w:t>
      </w:r>
      <w:r w:rsidR="008447E7" w:rsidRPr="0079686C">
        <w:rPr>
          <w:rFonts w:ascii="Times New Roman" w:hAnsi="Times New Roman" w:cs="Times New Roman"/>
          <w:color w:val="000000"/>
          <w:sz w:val="22"/>
          <w:szCs w:val="22"/>
          <w:lang w:val="sl-SI"/>
        </w:rPr>
        <w:t xml:space="preserve"> dosežejo najmanj 2</w:t>
      </w:r>
      <w:r w:rsidR="009540CC" w:rsidRPr="0079686C">
        <w:rPr>
          <w:rFonts w:ascii="Times New Roman" w:hAnsi="Times New Roman" w:cs="Times New Roman"/>
          <w:color w:val="000000"/>
          <w:sz w:val="22"/>
          <w:szCs w:val="22"/>
          <w:lang w:val="sl-SI"/>
        </w:rPr>
        <w:t>5</w:t>
      </w:r>
      <w:r w:rsidR="008447E7" w:rsidRPr="0079686C">
        <w:rPr>
          <w:rFonts w:ascii="Times New Roman" w:hAnsi="Times New Roman" w:cs="Times New Roman"/>
          <w:color w:val="000000"/>
          <w:sz w:val="22"/>
          <w:szCs w:val="22"/>
          <w:lang w:val="sl-SI"/>
        </w:rPr>
        <w:t xml:space="preserve"> točk</w:t>
      </w:r>
      <w:r w:rsidR="00410D12" w:rsidRPr="0079686C">
        <w:rPr>
          <w:rFonts w:ascii="Times New Roman" w:hAnsi="Times New Roman" w:cs="Times New Roman"/>
          <w:color w:val="000000"/>
          <w:sz w:val="22"/>
          <w:szCs w:val="22"/>
          <w:lang w:val="sl-SI"/>
        </w:rPr>
        <w:t>,</w:t>
      </w:r>
      <w:r w:rsidRPr="0079686C">
        <w:rPr>
          <w:rFonts w:ascii="Times New Roman" w:hAnsi="Times New Roman" w:cs="Times New Roman"/>
          <w:color w:val="000000"/>
          <w:sz w:val="22"/>
          <w:szCs w:val="22"/>
          <w:lang w:val="sl-SI"/>
        </w:rPr>
        <w:t xml:space="preserve"> do porabe predvidenih sredstev.</w:t>
      </w:r>
      <w:r w:rsidR="008447E7" w:rsidRPr="0079686C">
        <w:rPr>
          <w:rFonts w:ascii="Times New Roman" w:hAnsi="Times New Roman" w:cs="Times New Roman"/>
          <w:color w:val="000000"/>
          <w:sz w:val="22"/>
          <w:szCs w:val="22"/>
          <w:lang w:val="sl-SI"/>
        </w:rPr>
        <w:t xml:space="preserve"> </w:t>
      </w:r>
      <w:r w:rsidR="008447E7" w:rsidRPr="0079686C">
        <w:rPr>
          <w:rFonts w:ascii="Times New Roman" w:hAnsi="Times New Roman" w:cs="Times New Roman"/>
          <w:sz w:val="22"/>
          <w:szCs w:val="22"/>
          <w:lang w:val="sl-SI" w:eastAsia="sl-SI"/>
        </w:rPr>
        <w:t>Med vlogami, ki so prispele istočasno, ima</w:t>
      </w:r>
      <w:r w:rsidR="008447E7" w:rsidRPr="0079686C">
        <w:rPr>
          <w:rFonts w:ascii="Times New Roman" w:hAnsi="Times New Roman" w:cs="Times New Roman"/>
          <w:sz w:val="22"/>
          <w:szCs w:val="22"/>
          <w:lang w:val="sl-SI"/>
        </w:rPr>
        <w:t xml:space="preserve"> </w:t>
      </w:r>
      <w:r w:rsidR="008447E7" w:rsidRPr="0079686C">
        <w:rPr>
          <w:rFonts w:ascii="Times New Roman" w:hAnsi="Times New Roman" w:cs="Times New Roman"/>
          <w:sz w:val="22"/>
          <w:szCs w:val="22"/>
          <w:lang w:val="sl-SI" w:eastAsia="sl-SI"/>
        </w:rPr>
        <w:t>prednost vloga, ki je višje ocenjena.</w:t>
      </w:r>
    </w:p>
    <w:p w14:paraId="1784B118" w14:textId="77777777" w:rsidR="008447E7" w:rsidRPr="0079686C" w:rsidRDefault="008447E7" w:rsidP="006707C5">
      <w:pPr>
        <w:pStyle w:val="Brezrazmikov"/>
        <w:jc w:val="both"/>
        <w:rPr>
          <w:rFonts w:ascii="Times New Roman" w:hAnsi="Times New Roman" w:cs="Times New Roman"/>
          <w:sz w:val="22"/>
          <w:szCs w:val="22"/>
          <w:lang w:val="sl-SI" w:eastAsia="sl-SI"/>
        </w:rPr>
      </w:pPr>
    </w:p>
    <w:p w14:paraId="298C74C0" w14:textId="67738090" w:rsidR="00F00744" w:rsidRPr="0079686C" w:rsidRDefault="00F00744"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6326E37C" w14:textId="77777777" w:rsidR="00F00744" w:rsidRPr="0079686C" w:rsidRDefault="00F00744" w:rsidP="006707C5">
      <w:pPr>
        <w:jc w:val="both"/>
        <w:rPr>
          <w:rFonts w:ascii="Times New Roman" w:eastAsia="Times New Roman" w:hAnsi="Times New Roman"/>
          <w:sz w:val="22"/>
          <w:szCs w:val="22"/>
          <w:lang w:val="sl-SI" w:eastAsia="sl-SI"/>
        </w:rPr>
      </w:pPr>
    </w:p>
    <w:p w14:paraId="002FEDAE" w14:textId="31E7134B" w:rsidR="008815D2" w:rsidRPr="0079686C" w:rsidRDefault="008815D2"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Višina odobrenih sredstev za kulturni projekt </w:t>
      </w:r>
      <w:r w:rsidR="00226587" w:rsidRPr="0079686C">
        <w:rPr>
          <w:rFonts w:ascii="Times New Roman" w:eastAsia="Times New Roman" w:hAnsi="Times New Roman"/>
          <w:sz w:val="22"/>
          <w:szCs w:val="22"/>
          <w:lang w:val="sl-SI" w:eastAsia="sl-SI"/>
        </w:rPr>
        <w:t xml:space="preserve">na področju mobilnosti </w:t>
      </w:r>
      <w:r w:rsidRPr="0079686C">
        <w:rPr>
          <w:rFonts w:ascii="Times New Roman" w:eastAsia="Times New Roman" w:hAnsi="Times New Roman"/>
          <w:sz w:val="22"/>
          <w:szCs w:val="22"/>
          <w:lang w:val="sl-SI" w:eastAsia="sl-SI"/>
        </w:rPr>
        <w:t xml:space="preserve">je odvisna od obsega in finančne zahtevnosti kulturnega projekta ter sredstev, ki so namenjena </w:t>
      </w:r>
      <w:r w:rsidR="008D43D7" w:rsidRPr="0079686C">
        <w:rPr>
          <w:rFonts w:ascii="Times New Roman" w:eastAsia="Times New Roman" w:hAnsi="Times New Roman"/>
          <w:sz w:val="22"/>
          <w:szCs w:val="22"/>
          <w:lang w:val="sl-SI" w:eastAsia="sl-SI"/>
        </w:rPr>
        <w:t>pozivu</w:t>
      </w:r>
      <w:r w:rsidRPr="0079686C">
        <w:rPr>
          <w:rFonts w:ascii="Times New Roman" w:eastAsia="Times New Roman" w:hAnsi="Times New Roman"/>
          <w:sz w:val="22"/>
          <w:szCs w:val="22"/>
          <w:lang w:val="sl-SI" w:eastAsia="sl-SI"/>
        </w:rPr>
        <w:t>, pri čemer med izbranimi kulturnimi projekti ni primerljivosti glede višine odobrenih sredstev v sorazmerju z višino prejetih točk.</w:t>
      </w:r>
    </w:p>
    <w:p w14:paraId="1982D815" w14:textId="77777777" w:rsidR="00555D71" w:rsidRPr="0079686C" w:rsidRDefault="00555D71" w:rsidP="006707C5">
      <w:pPr>
        <w:jc w:val="both"/>
        <w:rPr>
          <w:rFonts w:ascii="Times New Roman" w:eastAsia="Times New Roman" w:hAnsi="Times New Roman"/>
          <w:sz w:val="22"/>
          <w:szCs w:val="22"/>
          <w:lang w:val="sl-SI" w:eastAsia="sl-SI"/>
        </w:rPr>
      </w:pPr>
    </w:p>
    <w:p w14:paraId="57D3FE62" w14:textId="5F8D4EB4" w:rsidR="008447E7" w:rsidRPr="0079686C" w:rsidRDefault="008447E7" w:rsidP="006707C5">
      <w:pPr>
        <w:pStyle w:val="Brezrazmikov"/>
        <w:jc w:val="both"/>
        <w:rPr>
          <w:rFonts w:ascii="Times New Roman" w:hAnsi="Times New Roman" w:cs="Times New Roman"/>
          <w:sz w:val="22"/>
          <w:szCs w:val="22"/>
          <w:lang w:val="sl-SI" w:eastAsia="sl-SI"/>
        </w:rPr>
      </w:pPr>
      <w:r w:rsidRPr="0079686C">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p w14:paraId="1F9284CE" w14:textId="77777777" w:rsidR="006D532C" w:rsidRPr="0079686C" w:rsidRDefault="006D532C" w:rsidP="006707C5">
      <w:pPr>
        <w:pStyle w:val="Brezrazmikov"/>
        <w:jc w:val="both"/>
        <w:rPr>
          <w:rFonts w:ascii="Times New Roman" w:hAnsi="Times New Roman" w:cs="Times New Roman"/>
          <w:sz w:val="22"/>
          <w:szCs w:val="22"/>
          <w:lang w:val="sl-SI" w:eastAsia="sl-SI"/>
        </w:rPr>
      </w:pPr>
    </w:p>
    <w:p w14:paraId="07488B4F" w14:textId="0A8070A2" w:rsidR="006D532C" w:rsidRPr="0079686C" w:rsidRDefault="006D532C" w:rsidP="006D532C">
      <w:pPr>
        <w:widowControl w:val="0"/>
        <w:ind w:right="-32"/>
        <w:jc w:val="both"/>
        <w:rPr>
          <w:rFonts w:ascii="Times New Roman" w:hAnsi="Times New Roman"/>
          <w:b/>
          <w:sz w:val="22"/>
          <w:szCs w:val="22"/>
          <w:lang w:val="sl-SI"/>
        </w:rPr>
      </w:pPr>
      <w:r w:rsidRPr="0079686C">
        <w:rPr>
          <w:rFonts w:ascii="Times New Roman" w:hAnsi="Times New Roman"/>
          <w:b/>
          <w:sz w:val="22"/>
          <w:szCs w:val="22"/>
          <w:lang w:val="sl-SI"/>
        </w:rPr>
        <w:t xml:space="preserve">10.3 </w:t>
      </w:r>
      <w:r w:rsidR="008C442F" w:rsidRPr="0079686C">
        <w:rPr>
          <w:rFonts w:ascii="Times New Roman" w:hAnsi="Times New Roman"/>
          <w:b/>
          <w:sz w:val="22"/>
          <w:szCs w:val="22"/>
          <w:lang w:val="sl-SI"/>
        </w:rPr>
        <w:t>R</w:t>
      </w:r>
      <w:r w:rsidRPr="0079686C">
        <w:rPr>
          <w:rFonts w:ascii="Times New Roman" w:hAnsi="Times New Roman"/>
          <w:b/>
          <w:sz w:val="22"/>
          <w:szCs w:val="22"/>
          <w:lang w:val="sl-SI"/>
        </w:rPr>
        <w:t>ezervna lista in upoštevanje vrstnega reda</w:t>
      </w:r>
    </w:p>
    <w:p w14:paraId="0515194A" w14:textId="77777777" w:rsidR="006D532C" w:rsidRPr="0079686C" w:rsidRDefault="006D532C" w:rsidP="006D532C">
      <w:pPr>
        <w:widowControl w:val="0"/>
        <w:ind w:right="-32"/>
        <w:jc w:val="both"/>
        <w:rPr>
          <w:rFonts w:ascii="Times New Roman" w:hAnsi="Times New Roman"/>
          <w:b/>
          <w:bCs/>
          <w:sz w:val="22"/>
          <w:szCs w:val="22"/>
          <w:lang w:val="sl-SI"/>
        </w:rPr>
      </w:pPr>
    </w:p>
    <w:p w14:paraId="51ACFCBA" w14:textId="33A71E0F" w:rsidR="006D532C" w:rsidRPr="0079686C" w:rsidRDefault="006D532C" w:rsidP="006D532C">
      <w:pPr>
        <w:widowControl w:val="0"/>
        <w:ind w:right="-34"/>
        <w:jc w:val="both"/>
        <w:rPr>
          <w:rFonts w:ascii="Times New Roman" w:hAnsi="Times New Roman"/>
          <w:sz w:val="22"/>
          <w:szCs w:val="22"/>
          <w:lang w:val="sl-SI"/>
        </w:rPr>
      </w:pPr>
      <w:r w:rsidRPr="0079686C">
        <w:rPr>
          <w:rFonts w:ascii="Times New Roman" w:hAnsi="Times New Roman"/>
          <w:sz w:val="22"/>
          <w:szCs w:val="22"/>
          <w:lang w:val="sl-SI"/>
        </w:rPr>
        <w:t xml:space="preserve">Za projekte, ki zaradi porabe vseh sredstev na pozivu niso bili sprejeti v obravnavo, se lahko oblikuje rezervna lista, ki je oblikovana na podlagi vrstnega reda prispetja posamezne popolne vloge. Tudi v tem primeru velja, da se za čas prispetja šteje čas, ko je vloga popolna. </w:t>
      </w:r>
    </w:p>
    <w:p w14:paraId="057619B6" w14:textId="77777777" w:rsidR="006D532C" w:rsidRPr="0079686C" w:rsidRDefault="006D532C" w:rsidP="006D532C">
      <w:pPr>
        <w:widowControl w:val="0"/>
        <w:ind w:right="-34"/>
        <w:jc w:val="both"/>
        <w:rPr>
          <w:rFonts w:ascii="Times New Roman" w:hAnsi="Times New Roman"/>
          <w:sz w:val="22"/>
          <w:szCs w:val="22"/>
          <w:lang w:val="sl-SI"/>
        </w:rPr>
      </w:pPr>
    </w:p>
    <w:p w14:paraId="06B1180D" w14:textId="4B61F9B9" w:rsidR="006D532C" w:rsidRPr="0079686C" w:rsidRDefault="008C442F" w:rsidP="006D532C">
      <w:pPr>
        <w:widowControl w:val="0"/>
        <w:ind w:right="-34"/>
        <w:jc w:val="both"/>
        <w:rPr>
          <w:rFonts w:ascii="Times New Roman" w:hAnsi="Times New Roman"/>
          <w:sz w:val="22"/>
          <w:szCs w:val="22"/>
          <w:lang w:val="sl-SI"/>
        </w:rPr>
      </w:pPr>
      <w:r w:rsidRPr="0079686C">
        <w:rPr>
          <w:rFonts w:ascii="Times New Roman" w:hAnsi="Times New Roman"/>
          <w:sz w:val="22"/>
          <w:szCs w:val="22"/>
          <w:lang w:val="sl-SI"/>
        </w:rPr>
        <w:t>V kolikor na posamičnih področjih knjige, ki jih pokriva JAK, v posamičnem proračunskem letu ostanejo neporabljena sredstva ali se sprostijo oz. povečajo proračunska sredstva, ki zadostujejo za sofinanciranje javnega kulturnega projekta z rezervne liste, p</w:t>
      </w:r>
      <w:r w:rsidR="006D532C" w:rsidRPr="0079686C">
        <w:rPr>
          <w:rFonts w:ascii="Times New Roman" w:hAnsi="Times New Roman"/>
          <w:sz w:val="22"/>
          <w:szCs w:val="22"/>
          <w:lang w:val="sl-SI"/>
        </w:rPr>
        <w:t>rojekt</w:t>
      </w:r>
      <w:r w:rsidRPr="0079686C">
        <w:rPr>
          <w:rFonts w:ascii="Times New Roman" w:hAnsi="Times New Roman"/>
          <w:sz w:val="22"/>
          <w:szCs w:val="22"/>
          <w:lang w:val="sl-SI"/>
        </w:rPr>
        <w:t>e</w:t>
      </w:r>
      <w:r w:rsidR="006D532C" w:rsidRPr="0079686C">
        <w:rPr>
          <w:rFonts w:ascii="Times New Roman" w:hAnsi="Times New Roman"/>
          <w:sz w:val="22"/>
          <w:szCs w:val="22"/>
          <w:lang w:val="sl-SI"/>
        </w:rPr>
        <w:t xml:space="preserve"> z rezervne liste obravnava strokovna komisija na enak način kot projekte v redni obravnavi</w:t>
      </w:r>
      <w:r w:rsidRPr="0079686C">
        <w:rPr>
          <w:rFonts w:ascii="Times New Roman" w:hAnsi="Times New Roman"/>
          <w:sz w:val="22"/>
          <w:szCs w:val="22"/>
          <w:lang w:val="sl-SI"/>
        </w:rPr>
        <w:t>.</w:t>
      </w:r>
    </w:p>
    <w:p w14:paraId="15C22306" w14:textId="77777777" w:rsidR="008815D2" w:rsidRPr="0079686C" w:rsidRDefault="008815D2" w:rsidP="006707C5">
      <w:pPr>
        <w:jc w:val="both"/>
        <w:rPr>
          <w:rFonts w:ascii="Times New Roman" w:eastAsia="Times New Roman" w:hAnsi="Times New Roman"/>
          <w:sz w:val="22"/>
          <w:szCs w:val="22"/>
          <w:lang w:val="sl-SI" w:eastAsia="sl-SI"/>
        </w:rPr>
      </w:pPr>
    </w:p>
    <w:p w14:paraId="7E669CC8" w14:textId="0CAE8006" w:rsidR="008815D2" w:rsidRPr="0079686C" w:rsidRDefault="008815D2" w:rsidP="006707C5">
      <w:pPr>
        <w:jc w:val="both"/>
        <w:rPr>
          <w:rFonts w:ascii="Times New Roman" w:eastAsia="Times New Roman" w:hAnsi="Times New Roman"/>
          <w:b/>
          <w:bCs/>
          <w:sz w:val="22"/>
          <w:szCs w:val="22"/>
          <w:lang w:val="sl-SI" w:eastAsia="sl-SI"/>
        </w:rPr>
      </w:pPr>
      <w:r w:rsidRPr="0079686C">
        <w:rPr>
          <w:rFonts w:ascii="Times New Roman" w:eastAsia="Times New Roman" w:hAnsi="Times New Roman"/>
          <w:b/>
          <w:bCs/>
          <w:sz w:val="22"/>
          <w:szCs w:val="22"/>
          <w:lang w:val="sl-SI" w:eastAsia="sl-SI"/>
        </w:rPr>
        <w:t>1</w:t>
      </w:r>
      <w:r w:rsidR="00F00744" w:rsidRPr="0079686C">
        <w:rPr>
          <w:rFonts w:ascii="Times New Roman" w:eastAsia="Times New Roman" w:hAnsi="Times New Roman"/>
          <w:b/>
          <w:bCs/>
          <w:sz w:val="22"/>
          <w:szCs w:val="22"/>
          <w:lang w:val="sl-SI" w:eastAsia="sl-SI"/>
        </w:rPr>
        <w:t>1</w:t>
      </w:r>
      <w:r w:rsidRPr="0079686C">
        <w:rPr>
          <w:rFonts w:ascii="Times New Roman" w:eastAsia="Times New Roman" w:hAnsi="Times New Roman"/>
          <w:b/>
          <w:bCs/>
          <w:sz w:val="22"/>
          <w:szCs w:val="22"/>
          <w:lang w:val="sl-SI" w:eastAsia="sl-SI"/>
        </w:rPr>
        <w:t xml:space="preserve">. </w:t>
      </w:r>
      <w:r w:rsidR="007B58E4" w:rsidRPr="0079686C">
        <w:rPr>
          <w:rFonts w:ascii="Times New Roman" w:eastAsia="Times New Roman" w:hAnsi="Times New Roman"/>
          <w:b/>
          <w:bCs/>
          <w:sz w:val="22"/>
          <w:szCs w:val="22"/>
          <w:lang w:val="sl-SI" w:eastAsia="sl-SI"/>
        </w:rPr>
        <w:t>R</w:t>
      </w:r>
      <w:r w:rsidRPr="0079686C">
        <w:rPr>
          <w:rFonts w:ascii="Times New Roman" w:eastAsia="Times New Roman" w:hAnsi="Times New Roman"/>
          <w:b/>
          <w:bCs/>
          <w:sz w:val="22"/>
          <w:szCs w:val="22"/>
          <w:lang w:val="sl-SI" w:eastAsia="sl-SI"/>
        </w:rPr>
        <w:t>ok</w:t>
      </w:r>
      <w:r w:rsidR="007B58E4" w:rsidRPr="0079686C">
        <w:rPr>
          <w:rFonts w:ascii="Times New Roman" w:eastAsia="Times New Roman" w:hAnsi="Times New Roman"/>
          <w:b/>
          <w:bCs/>
          <w:sz w:val="22"/>
          <w:szCs w:val="22"/>
          <w:lang w:val="sl-SI" w:eastAsia="sl-SI"/>
        </w:rPr>
        <w:t xml:space="preserve"> poziva</w:t>
      </w:r>
      <w:r w:rsidRPr="0079686C">
        <w:rPr>
          <w:rFonts w:ascii="Times New Roman" w:eastAsia="Times New Roman" w:hAnsi="Times New Roman"/>
          <w:b/>
          <w:bCs/>
          <w:sz w:val="22"/>
          <w:szCs w:val="22"/>
          <w:lang w:val="sl-SI" w:eastAsia="sl-SI"/>
        </w:rPr>
        <w:t xml:space="preserve"> in način oddaje vlog</w:t>
      </w:r>
    </w:p>
    <w:p w14:paraId="5C3EA441" w14:textId="77777777" w:rsidR="00C659BB" w:rsidRPr="0079686C" w:rsidRDefault="00C659BB" w:rsidP="006707C5">
      <w:pPr>
        <w:jc w:val="both"/>
        <w:rPr>
          <w:rFonts w:ascii="Times New Roman" w:eastAsia="Times New Roman" w:hAnsi="Times New Roman"/>
          <w:b/>
          <w:bCs/>
          <w:sz w:val="22"/>
          <w:szCs w:val="22"/>
          <w:lang w:val="sl-SI" w:eastAsia="sl-SI"/>
        </w:rPr>
      </w:pPr>
    </w:p>
    <w:p w14:paraId="41999294" w14:textId="33E44E95" w:rsidR="008815D2" w:rsidRPr="0079686C" w:rsidRDefault="008815D2"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Prijavitelji morajo </w:t>
      </w:r>
      <w:r w:rsidRPr="0079686C">
        <w:rPr>
          <w:rFonts w:ascii="Times New Roman" w:eastAsia="Times New Roman" w:hAnsi="Times New Roman"/>
          <w:b/>
          <w:bCs/>
          <w:sz w:val="22"/>
          <w:szCs w:val="22"/>
          <w:lang w:val="sl-SI" w:eastAsia="sl-SI"/>
        </w:rPr>
        <w:t>vlogo oz.</w:t>
      </w:r>
      <w:r w:rsidRPr="0079686C">
        <w:rPr>
          <w:rFonts w:ascii="Times New Roman" w:eastAsia="Times New Roman" w:hAnsi="Times New Roman"/>
          <w:sz w:val="22"/>
          <w:szCs w:val="22"/>
          <w:lang w:val="sl-SI" w:eastAsia="sl-SI"/>
        </w:rPr>
        <w:t xml:space="preserve"> </w:t>
      </w:r>
      <w:r w:rsidRPr="0079686C">
        <w:rPr>
          <w:rFonts w:ascii="Times New Roman" w:eastAsia="Times New Roman" w:hAnsi="Times New Roman"/>
          <w:b/>
          <w:bCs/>
          <w:sz w:val="22"/>
          <w:szCs w:val="22"/>
          <w:lang w:val="sl-SI" w:eastAsia="sl-SI"/>
        </w:rPr>
        <w:t xml:space="preserve">obrazce </w:t>
      </w:r>
      <w:r w:rsidR="00D12A1D" w:rsidRPr="0079686C">
        <w:rPr>
          <w:rFonts w:ascii="Times New Roman" w:eastAsia="Times New Roman" w:hAnsi="Times New Roman"/>
          <w:b/>
          <w:bCs/>
          <w:sz w:val="22"/>
          <w:szCs w:val="22"/>
          <w:lang w:val="sl-SI" w:eastAsia="sl-SI"/>
        </w:rPr>
        <w:t xml:space="preserve">poziva </w:t>
      </w:r>
      <w:r w:rsidRPr="0079686C">
        <w:rPr>
          <w:rFonts w:ascii="Times New Roman" w:eastAsia="Times New Roman" w:hAnsi="Times New Roman"/>
          <w:b/>
          <w:bCs/>
          <w:sz w:val="22"/>
          <w:szCs w:val="22"/>
          <w:lang w:val="sl-SI" w:eastAsia="sl-SI"/>
        </w:rPr>
        <w:t>izpolniti s prijavo v spletno aplikacijo</w:t>
      </w:r>
      <w:r w:rsidRPr="0079686C">
        <w:rPr>
          <w:rFonts w:ascii="Times New Roman" w:eastAsia="Times New Roman" w:hAnsi="Times New Roman"/>
          <w:sz w:val="22"/>
          <w:szCs w:val="22"/>
          <w:lang w:val="sl-SI" w:eastAsia="sl-SI"/>
        </w:rPr>
        <w:t>, ki je objavljena na naslovu</w:t>
      </w:r>
      <w:r w:rsidR="00BD623D">
        <w:rPr>
          <w:rFonts w:ascii="Times New Roman" w:eastAsia="Times New Roman" w:hAnsi="Times New Roman"/>
          <w:sz w:val="22"/>
          <w:szCs w:val="22"/>
          <w:lang w:val="sl-SI" w:eastAsia="sl-SI"/>
        </w:rPr>
        <w:t xml:space="preserve"> </w:t>
      </w:r>
      <w:r w:rsidR="00BD623D" w:rsidRPr="00BD623D">
        <w:rPr>
          <w:rFonts w:ascii="Times New Roman" w:eastAsia="Times New Roman" w:hAnsi="Times New Roman"/>
          <w:sz w:val="22"/>
          <w:szCs w:val="22"/>
          <w:u w:val="single"/>
          <w:lang w:val="sl-SI" w:eastAsia="sl-SI"/>
        </w:rPr>
        <w:t>https://jakrs.e-razpisi.si/si/avtorizacija</w:t>
      </w:r>
      <w:r w:rsidR="00613F40" w:rsidRPr="0079686C">
        <w:rPr>
          <w:rFonts w:ascii="Times New Roman" w:eastAsia="Times New Roman" w:hAnsi="Times New Roman"/>
          <w:sz w:val="22"/>
          <w:szCs w:val="22"/>
          <w:lang w:val="sl-SI" w:eastAsia="sl-SI"/>
        </w:rPr>
        <w:t xml:space="preserve">, </w:t>
      </w:r>
      <w:r w:rsidRPr="0079686C">
        <w:rPr>
          <w:rFonts w:ascii="Times New Roman" w:eastAsia="Times New Roman" w:hAnsi="Times New Roman"/>
          <w:sz w:val="22"/>
          <w:szCs w:val="22"/>
          <w:lang w:val="sl-SI" w:eastAsia="sl-SI"/>
        </w:rPr>
        <w:t xml:space="preserve">povezava do nje pa tudi na naslovu </w:t>
      </w:r>
      <w:hyperlink r:id="rId8" w:history="1">
        <w:r w:rsidRPr="0079686C">
          <w:rPr>
            <w:rFonts w:ascii="Times New Roman" w:eastAsia="Times New Roman" w:hAnsi="Times New Roman"/>
            <w:sz w:val="22"/>
            <w:szCs w:val="22"/>
            <w:u w:val="single"/>
            <w:lang w:val="sl-SI" w:eastAsia="sl-SI"/>
          </w:rPr>
          <w:t>http://www.jakrs.si/javni-razpisi-in-pozivi/</w:t>
        </w:r>
      </w:hyperlink>
      <w:r w:rsidRPr="0079686C">
        <w:rPr>
          <w:rFonts w:ascii="Times New Roman" w:eastAsia="Times New Roman" w:hAnsi="Times New Roman"/>
          <w:sz w:val="22"/>
          <w:szCs w:val="22"/>
          <w:lang w:val="sl-SI" w:eastAsia="sl-SI"/>
        </w:rPr>
        <w:t>, na obeh naslovih so tudi podrobnejša navodila za uporabo aplikacije in izpolnjevanje vloge.</w:t>
      </w:r>
    </w:p>
    <w:p w14:paraId="3B98FD3A" w14:textId="77777777" w:rsidR="008815D2" w:rsidRPr="0079686C" w:rsidRDefault="008815D2" w:rsidP="006707C5">
      <w:pPr>
        <w:jc w:val="both"/>
        <w:rPr>
          <w:rFonts w:ascii="Times New Roman" w:eastAsia="Times New Roman" w:hAnsi="Times New Roman"/>
          <w:sz w:val="22"/>
          <w:szCs w:val="22"/>
          <w:lang w:val="sl-SI" w:eastAsia="sl-SI"/>
        </w:rPr>
      </w:pPr>
    </w:p>
    <w:p w14:paraId="77375C27" w14:textId="48F3719A" w:rsidR="008815D2" w:rsidRPr="0079686C" w:rsidRDefault="008815D2"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Po končanem izpolnjevanju vloge v spletni aplikaciji morajo prijavitelji </w:t>
      </w:r>
      <w:r w:rsidRPr="0079686C">
        <w:rPr>
          <w:rFonts w:ascii="Times New Roman" w:eastAsia="Times New Roman" w:hAnsi="Times New Roman"/>
          <w:b/>
          <w:bCs/>
          <w:sz w:val="22"/>
          <w:szCs w:val="22"/>
          <w:lang w:val="sl-SI" w:eastAsia="sl-SI"/>
        </w:rPr>
        <w:t xml:space="preserve">vlogo natisniti in jo lastnoročno podpisati. </w:t>
      </w:r>
      <w:r w:rsidRPr="0079686C">
        <w:rPr>
          <w:rFonts w:ascii="Times New Roman" w:eastAsia="Times New Roman" w:hAnsi="Times New Roman"/>
          <w:sz w:val="22"/>
          <w:szCs w:val="22"/>
          <w:lang w:val="sl-SI" w:eastAsia="sl-SI"/>
        </w:rPr>
        <w:t>Natisnjen</w:t>
      </w:r>
      <w:r w:rsidR="001C3A3A" w:rsidRPr="0079686C">
        <w:rPr>
          <w:rFonts w:ascii="Times New Roman" w:eastAsia="Times New Roman" w:hAnsi="Times New Roman"/>
          <w:sz w:val="22"/>
          <w:szCs w:val="22"/>
          <w:lang w:val="sl-SI" w:eastAsia="sl-SI"/>
        </w:rPr>
        <w:t>i vlogi morajo priložiti dokazilo, ki je zahtevano</w:t>
      </w:r>
      <w:r w:rsidRPr="0079686C">
        <w:rPr>
          <w:rFonts w:ascii="Times New Roman" w:eastAsia="Times New Roman" w:hAnsi="Times New Roman"/>
          <w:sz w:val="22"/>
          <w:szCs w:val="22"/>
          <w:lang w:val="sl-SI" w:eastAsia="sl-SI"/>
        </w:rPr>
        <w:t xml:space="preserve"> v besedilu </w:t>
      </w:r>
      <w:r w:rsidR="00AE079D" w:rsidRPr="0079686C">
        <w:rPr>
          <w:rFonts w:ascii="Times New Roman" w:eastAsia="Times New Roman" w:hAnsi="Times New Roman"/>
          <w:sz w:val="22"/>
          <w:szCs w:val="22"/>
          <w:lang w:val="sl-SI" w:eastAsia="sl-SI"/>
        </w:rPr>
        <w:t>poziva</w:t>
      </w:r>
      <w:r w:rsidR="001C3A3A" w:rsidRPr="0079686C">
        <w:rPr>
          <w:rFonts w:ascii="Times New Roman" w:eastAsia="Times New Roman" w:hAnsi="Times New Roman"/>
          <w:sz w:val="22"/>
          <w:szCs w:val="22"/>
          <w:lang w:val="sl-SI" w:eastAsia="sl-SI"/>
        </w:rPr>
        <w:t xml:space="preserve"> oz. na obrazcu</w:t>
      </w:r>
      <w:r w:rsidRPr="0079686C">
        <w:rPr>
          <w:rFonts w:ascii="Times New Roman" w:eastAsia="Times New Roman" w:hAnsi="Times New Roman"/>
          <w:sz w:val="22"/>
          <w:szCs w:val="22"/>
          <w:lang w:val="sl-SI" w:eastAsia="sl-SI"/>
        </w:rPr>
        <w:t>.</w:t>
      </w:r>
    </w:p>
    <w:p w14:paraId="21D74C51" w14:textId="77777777" w:rsidR="008815D2" w:rsidRPr="0079686C" w:rsidRDefault="008815D2" w:rsidP="006707C5">
      <w:pPr>
        <w:jc w:val="both"/>
        <w:rPr>
          <w:rFonts w:ascii="Times New Roman" w:eastAsia="Times New Roman" w:hAnsi="Times New Roman"/>
          <w:sz w:val="22"/>
          <w:szCs w:val="22"/>
          <w:lang w:val="sl-SI" w:eastAsia="sl-SI"/>
        </w:rPr>
      </w:pPr>
    </w:p>
    <w:p w14:paraId="1D364766" w14:textId="3AA4BD9B" w:rsidR="00D27C80" w:rsidRPr="0079686C" w:rsidRDefault="008815D2" w:rsidP="006707C5">
      <w:pPr>
        <w:widowControl w:val="0"/>
        <w:ind w:right="-149"/>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Prijavitelji morajo v celoti izpolnjeno</w:t>
      </w:r>
      <w:r w:rsidR="00224FFD" w:rsidRPr="0079686C">
        <w:rPr>
          <w:rFonts w:ascii="Times New Roman" w:eastAsia="Times New Roman" w:hAnsi="Times New Roman"/>
          <w:sz w:val="22"/>
          <w:szCs w:val="22"/>
          <w:lang w:val="sl-SI" w:eastAsia="sl-SI"/>
        </w:rPr>
        <w:t xml:space="preserve"> in lastnoročno podpisano</w:t>
      </w:r>
      <w:r w:rsidRPr="0079686C">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w:t>
      </w:r>
      <w:r w:rsidRPr="00BD623D">
        <w:rPr>
          <w:rFonts w:ascii="Times New Roman" w:eastAsia="Times New Roman" w:hAnsi="Times New Roman"/>
          <w:b/>
          <w:bCs/>
          <w:sz w:val="22"/>
          <w:szCs w:val="22"/>
          <w:lang w:val="sl-SI" w:eastAsia="sl-SI"/>
        </w:rPr>
        <w:t>vsak delavnik med 10. in 12. uro na naslov: Javna agencijo za knjigo RS, Metelkova 2b, 1000 Ljubljana.</w:t>
      </w:r>
      <w:r w:rsidRPr="00BD623D">
        <w:rPr>
          <w:rFonts w:ascii="Times New Roman" w:eastAsia="Times New Roman" w:hAnsi="Times New Roman"/>
          <w:sz w:val="22"/>
          <w:szCs w:val="22"/>
          <w:lang w:val="sl-SI" w:eastAsia="sl-SI"/>
        </w:rPr>
        <w:t xml:space="preserve"> Vloga je vložena pravočasno, če jo JAK prejme</w:t>
      </w:r>
      <w:r w:rsidRPr="0079686C">
        <w:rPr>
          <w:rFonts w:ascii="Times New Roman" w:eastAsia="Times New Roman" w:hAnsi="Times New Roman"/>
          <w:sz w:val="22"/>
          <w:szCs w:val="22"/>
          <w:lang w:val="sl-SI" w:eastAsia="sl-SI"/>
        </w:rPr>
        <w:t xml:space="preserve"> v </w:t>
      </w:r>
      <w:r w:rsidRPr="0079686C">
        <w:rPr>
          <w:rFonts w:ascii="Times New Roman" w:eastAsia="Times New Roman" w:hAnsi="Times New Roman"/>
          <w:sz w:val="22"/>
          <w:szCs w:val="22"/>
          <w:u w:val="single"/>
          <w:lang w:val="sl-SI" w:eastAsia="sl-SI"/>
        </w:rPr>
        <w:t xml:space="preserve">elektronski </w:t>
      </w:r>
      <w:r w:rsidRPr="0079686C">
        <w:rPr>
          <w:rFonts w:ascii="Times New Roman" w:eastAsia="Times New Roman" w:hAnsi="Times New Roman"/>
          <w:b/>
          <w:bCs/>
          <w:sz w:val="22"/>
          <w:szCs w:val="22"/>
          <w:u w:val="single"/>
          <w:lang w:val="sl-SI" w:eastAsia="sl-SI"/>
        </w:rPr>
        <w:t>in</w:t>
      </w:r>
      <w:r w:rsidRPr="0079686C">
        <w:rPr>
          <w:rFonts w:ascii="Times New Roman" w:eastAsia="Times New Roman" w:hAnsi="Times New Roman"/>
          <w:sz w:val="22"/>
          <w:szCs w:val="22"/>
          <w:u w:val="single"/>
          <w:lang w:val="sl-SI" w:eastAsia="sl-SI"/>
        </w:rPr>
        <w:t xml:space="preserve"> natisnjeni</w:t>
      </w:r>
      <w:r w:rsidRPr="0079686C">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w:t>
      </w:r>
      <w:r w:rsidR="00D27C80" w:rsidRPr="0079686C">
        <w:rPr>
          <w:rFonts w:ascii="Times New Roman" w:eastAsia="Times New Roman" w:hAnsi="Times New Roman"/>
          <w:sz w:val="22"/>
          <w:szCs w:val="22"/>
          <w:lang w:val="sl-SI" w:eastAsia="sl-SI"/>
        </w:rPr>
        <w:t xml:space="preserve"> </w:t>
      </w:r>
      <w:r w:rsidR="00D27C80" w:rsidRPr="0079686C">
        <w:rPr>
          <w:rFonts w:ascii="Times New Roman" w:hAnsi="Times New Roman"/>
          <w:color w:val="000000"/>
          <w:sz w:val="22"/>
          <w:szCs w:val="22"/>
          <w:lang w:val="sl-SI"/>
        </w:rPr>
        <w:t>Priporočena pošiljka, na kateri ni označena ura oddaje priporočene pošiljke, se šteje, da je bila tistega dne oddana ob 23.59 uri.</w:t>
      </w:r>
    </w:p>
    <w:p w14:paraId="5C5F16BE" w14:textId="77777777" w:rsidR="008815D2" w:rsidRPr="0079686C" w:rsidRDefault="008815D2" w:rsidP="006707C5">
      <w:pPr>
        <w:jc w:val="both"/>
        <w:rPr>
          <w:rFonts w:ascii="Times New Roman" w:eastAsia="Times New Roman" w:hAnsi="Times New Roman"/>
          <w:sz w:val="22"/>
          <w:szCs w:val="22"/>
          <w:lang w:val="sl-SI" w:eastAsia="sl-SI"/>
        </w:rPr>
      </w:pPr>
    </w:p>
    <w:p w14:paraId="46F868D7" w14:textId="77777777" w:rsidR="008815D2" w:rsidRPr="0079686C" w:rsidRDefault="008815D2" w:rsidP="006707C5">
      <w:pPr>
        <w:jc w:val="both"/>
        <w:rPr>
          <w:rFonts w:ascii="Times New Roman" w:eastAsia="Times New Roman" w:hAnsi="Times New Roman"/>
          <w:b/>
          <w:bCs/>
          <w:sz w:val="22"/>
          <w:szCs w:val="22"/>
          <w:lang w:val="sl-SI" w:eastAsia="sl-SI"/>
        </w:rPr>
      </w:pPr>
      <w:r w:rsidRPr="0079686C">
        <w:rPr>
          <w:rFonts w:ascii="Times New Roman" w:eastAsia="Times New Roman" w:hAnsi="Times New Roman"/>
          <w:sz w:val="22"/>
          <w:szCs w:val="22"/>
          <w:lang w:val="sl-SI" w:eastAsia="sl-SI"/>
        </w:rPr>
        <w:t>Vlogo je potrebno oddati</w:t>
      </w:r>
      <w:r w:rsidRPr="0079686C">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42DAD693" w14:textId="77777777" w:rsidR="008815D2" w:rsidRPr="0079686C" w:rsidRDefault="008815D2" w:rsidP="006707C5">
      <w:pPr>
        <w:jc w:val="both"/>
        <w:rPr>
          <w:rFonts w:ascii="Times New Roman" w:eastAsia="Times New Roman" w:hAnsi="Times New Roman"/>
          <w:b/>
          <w:bCs/>
          <w:sz w:val="22"/>
          <w:szCs w:val="22"/>
          <w:lang w:val="sl-SI" w:eastAsia="sl-SI"/>
        </w:rPr>
      </w:pPr>
    </w:p>
    <w:p w14:paraId="60669067" w14:textId="1525B903" w:rsidR="008815D2" w:rsidRPr="0079686C" w:rsidRDefault="00613794"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b/>
          <w:bCs/>
          <w:sz w:val="22"/>
          <w:szCs w:val="22"/>
          <w:lang w:val="sl-SI" w:eastAsia="sl-SI"/>
        </w:rPr>
        <w:t xml:space="preserve">Prijavitelj, ki </w:t>
      </w:r>
      <w:r w:rsidR="008815D2" w:rsidRPr="0079686C">
        <w:rPr>
          <w:rFonts w:ascii="Times New Roman" w:eastAsia="Times New Roman" w:hAnsi="Times New Roman"/>
          <w:b/>
          <w:bCs/>
          <w:sz w:val="22"/>
          <w:szCs w:val="22"/>
          <w:lang w:val="sl-SI" w:eastAsia="sl-SI"/>
        </w:rPr>
        <w:t xml:space="preserve">prijavlja </w:t>
      </w:r>
      <w:r w:rsidR="00D12A1D" w:rsidRPr="0079686C">
        <w:rPr>
          <w:rFonts w:ascii="Times New Roman" w:eastAsia="Times New Roman" w:hAnsi="Times New Roman"/>
          <w:b/>
          <w:bCs/>
          <w:sz w:val="22"/>
          <w:szCs w:val="22"/>
          <w:lang w:val="sl-SI" w:eastAsia="sl-SI"/>
        </w:rPr>
        <w:t>več projektov</w:t>
      </w:r>
      <w:r w:rsidR="008815D2" w:rsidRPr="0079686C">
        <w:rPr>
          <w:rFonts w:ascii="Times New Roman" w:eastAsia="Times New Roman" w:hAnsi="Times New Roman"/>
          <w:b/>
          <w:bCs/>
          <w:sz w:val="22"/>
          <w:szCs w:val="22"/>
          <w:lang w:val="sl-SI" w:eastAsia="sl-SI"/>
        </w:rPr>
        <w:t xml:space="preserve">, mora vlogo za </w:t>
      </w:r>
      <w:r w:rsidR="00D12A1D" w:rsidRPr="0079686C">
        <w:rPr>
          <w:rFonts w:ascii="Times New Roman" w:eastAsia="Times New Roman" w:hAnsi="Times New Roman"/>
          <w:b/>
          <w:bCs/>
          <w:sz w:val="22"/>
          <w:szCs w:val="22"/>
          <w:lang w:val="sl-SI" w:eastAsia="sl-SI"/>
        </w:rPr>
        <w:t>vsak posamič</w:t>
      </w:r>
      <w:r w:rsidR="006D2010" w:rsidRPr="0079686C">
        <w:rPr>
          <w:rFonts w:ascii="Times New Roman" w:eastAsia="Times New Roman" w:hAnsi="Times New Roman"/>
          <w:b/>
          <w:bCs/>
          <w:sz w:val="22"/>
          <w:szCs w:val="22"/>
          <w:lang w:val="sl-SI" w:eastAsia="sl-SI"/>
        </w:rPr>
        <w:t>en</w:t>
      </w:r>
      <w:r w:rsidR="00D12A1D" w:rsidRPr="0079686C">
        <w:rPr>
          <w:rFonts w:ascii="Times New Roman" w:eastAsia="Times New Roman" w:hAnsi="Times New Roman"/>
          <w:b/>
          <w:bCs/>
          <w:sz w:val="22"/>
          <w:szCs w:val="22"/>
          <w:lang w:val="sl-SI" w:eastAsia="sl-SI"/>
        </w:rPr>
        <w:t xml:space="preserve"> projekt</w:t>
      </w:r>
      <w:r w:rsidR="008815D2" w:rsidRPr="0079686C">
        <w:rPr>
          <w:rFonts w:ascii="Times New Roman" w:eastAsia="Times New Roman" w:hAnsi="Times New Roman"/>
          <w:b/>
          <w:bCs/>
          <w:sz w:val="22"/>
          <w:szCs w:val="22"/>
          <w:lang w:val="sl-SI" w:eastAsia="sl-SI"/>
        </w:rPr>
        <w:t xml:space="preserve"> poslati v s</w:t>
      </w:r>
      <w:r w:rsidRPr="0079686C">
        <w:rPr>
          <w:rFonts w:ascii="Times New Roman" w:eastAsia="Times New Roman" w:hAnsi="Times New Roman"/>
          <w:b/>
          <w:bCs/>
          <w:sz w:val="22"/>
          <w:szCs w:val="22"/>
          <w:lang w:val="sl-SI" w:eastAsia="sl-SI"/>
        </w:rPr>
        <w:t>voji, ločeni kuverti in za vsak</w:t>
      </w:r>
      <w:r w:rsidR="008815D2" w:rsidRPr="0079686C">
        <w:rPr>
          <w:rFonts w:ascii="Times New Roman" w:eastAsia="Times New Roman" w:hAnsi="Times New Roman"/>
          <w:b/>
          <w:bCs/>
          <w:sz w:val="22"/>
          <w:szCs w:val="22"/>
          <w:lang w:val="sl-SI" w:eastAsia="sl-SI"/>
        </w:rPr>
        <w:t xml:space="preserve"> </w:t>
      </w:r>
      <w:r w:rsidR="00D12A1D" w:rsidRPr="0079686C">
        <w:rPr>
          <w:rFonts w:ascii="Times New Roman" w:eastAsia="Times New Roman" w:hAnsi="Times New Roman"/>
          <w:b/>
          <w:bCs/>
          <w:sz w:val="22"/>
          <w:szCs w:val="22"/>
          <w:lang w:val="sl-SI" w:eastAsia="sl-SI"/>
        </w:rPr>
        <w:t>projekt</w:t>
      </w:r>
      <w:r w:rsidR="008815D2" w:rsidRPr="0079686C">
        <w:rPr>
          <w:rFonts w:ascii="Times New Roman" w:eastAsia="Times New Roman" w:hAnsi="Times New Roman"/>
          <w:b/>
          <w:bCs/>
          <w:sz w:val="22"/>
          <w:szCs w:val="22"/>
          <w:lang w:val="sl-SI" w:eastAsia="sl-SI"/>
        </w:rPr>
        <w:t xml:space="preserve"> posebej izpolniti ustrezen obrazec v spletni aplikaciji</w:t>
      </w:r>
      <w:r w:rsidR="008815D2" w:rsidRPr="0079686C">
        <w:rPr>
          <w:rFonts w:ascii="Times New Roman" w:eastAsia="Times New Roman" w:hAnsi="Times New Roman"/>
          <w:sz w:val="22"/>
          <w:szCs w:val="22"/>
          <w:lang w:val="sl-SI" w:eastAsia="sl-SI"/>
        </w:rPr>
        <w:t>.</w:t>
      </w:r>
    </w:p>
    <w:p w14:paraId="59BEB8CD" w14:textId="77777777" w:rsidR="008815D2" w:rsidRPr="0079686C" w:rsidRDefault="008815D2" w:rsidP="006707C5">
      <w:pPr>
        <w:jc w:val="both"/>
        <w:rPr>
          <w:rFonts w:ascii="Times New Roman" w:eastAsia="Times New Roman" w:hAnsi="Times New Roman"/>
          <w:sz w:val="22"/>
          <w:szCs w:val="22"/>
          <w:lang w:val="sl-SI" w:eastAsia="sl-SI"/>
        </w:rPr>
      </w:pPr>
    </w:p>
    <w:p w14:paraId="04C47435" w14:textId="27AF3096" w:rsidR="008815D2" w:rsidRPr="0079686C" w:rsidRDefault="00A608A6" w:rsidP="006707C5">
      <w:pPr>
        <w:jc w:val="both"/>
        <w:rPr>
          <w:rFonts w:ascii="Times New Roman" w:eastAsia="Times New Roman" w:hAnsi="Times New Roman"/>
          <w:b/>
          <w:bCs/>
          <w:sz w:val="22"/>
          <w:szCs w:val="22"/>
          <w:lang w:val="sl-SI" w:eastAsia="sl-SI"/>
        </w:rPr>
      </w:pPr>
      <w:r w:rsidRPr="0079686C">
        <w:rPr>
          <w:rFonts w:ascii="Times New Roman" w:eastAsia="Times New Roman" w:hAnsi="Times New Roman"/>
          <w:sz w:val="22"/>
          <w:szCs w:val="22"/>
          <w:lang w:val="sl-SI" w:eastAsia="sl-SI"/>
        </w:rPr>
        <w:lastRenderedPageBreak/>
        <w:t>R</w:t>
      </w:r>
      <w:r w:rsidR="008815D2" w:rsidRPr="0079686C">
        <w:rPr>
          <w:rFonts w:ascii="Times New Roman" w:eastAsia="Times New Roman" w:hAnsi="Times New Roman"/>
          <w:sz w:val="22"/>
          <w:szCs w:val="22"/>
          <w:lang w:val="sl-SI" w:eastAsia="sl-SI"/>
        </w:rPr>
        <w:t xml:space="preserve">ok za zbiranje vlog prične teči na dan najave javnega </w:t>
      </w:r>
      <w:r w:rsidR="00AE079D" w:rsidRPr="0079686C">
        <w:rPr>
          <w:rFonts w:ascii="Times New Roman" w:eastAsia="Times New Roman" w:hAnsi="Times New Roman"/>
          <w:sz w:val="22"/>
          <w:szCs w:val="22"/>
          <w:lang w:val="sl-SI" w:eastAsia="sl-SI"/>
        </w:rPr>
        <w:t>poziva</w:t>
      </w:r>
      <w:r w:rsidR="008815D2" w:rsidRPr="0079686C">
        <w:rPr>
          <w:rFonts w:ascii="Times New Roman" w:eastAsia="Times New Roman" w:hAnsi="Times New Roman"/>
          <w:sz w:val="22"/>
          <w:szCs w:val="22"/>
          <w:lang w:val="sl-SI" w:eastAsia="sl-SI"/>
        </w:rPr>
        <w:t xml:space="preserve"> </w:t>
      </w:r>
      <w:r w:rsidR="000E15D5" w:rsidRPr="0079686C">
        <w:rPr>
          <w:rFonts w:ascii="Times New Roman" w:hAnsi="Times New Roman"/>
          <w:bCs/>
          <w:snapToGrid w:val="0"/>
          <w:sz w:val="22"/>
          <w:szCs w:val="22"/>
          <w:lang w:val="sl-SI"/>
        </w:rPr>
        <w:t>JP</w:t>
      </w:r>
      <w:r w:rsidR="00B77866" w:rsidRPr="0079686C">
        <w:rPr>
          <w:rFonts w:ascii="Times New Roman" w:hAnsi="Times New Roman"/>
          <w:bCs/>
          <w:snapToGrid w:val="0"/>
          <w:sz w:val="22"/>
          <w:szCs w:val="22"/>
          <w:lang w:val="sl-SI"/>
        </w:rPr>
        <w:t>1</w:t>
      </w:r>
      <w:r w:rsidR="00613F40" w:rsidRPr="0079686C">
        <w:rPr>
          <w:rFonts w:ascii="Times New Roman" w:hAnsi="Times New Roman"/>
          <w:noProof/>
          <w:snapToGrid w:val="0"/>
          <w:sz w:val="22"/>
          <w:szCs w:val="22"/>
          <w:lang w:val="sl-SI"/>
        </w:rPr>
        <w:t>–</w:t>
      </w:r>
      <w:r w:rsidR="003D7902" w:rsidRPr="0079686C">
        <w:rPr>
          <w:rFonts w:ascii="Times New Roman" w:hAnsi="Times New Roman"/>
          <w:bCs/>
          <w:snapToGrid w:val="0"/>
          <w:sz w:val="22"/>
          <w:szCs w:val="22"/>
          <w:lang w:val="sl-SI"/>
        </w:rPr>
        <w:t>MOBILNOST</w:t>
      </w:r>
      <w:r w:rsidR="00613F40" w:rsidRPr="0079686C">
        <w:rPr>
          <w:rFonts w:ascii="Times New Roman" w:hAnsi="Times New Roman"/>
          <w:noProof/>
          <w:snapToGrid w:val="0"/>
          <w:sz w:val="22"/>
          <w:szCs w:val="22"/>
          <w:lang w:val="sl-SI"/>
        </w:rPr>
        <w:t>–</w:t>
      </w:r>
      <w:r w:rsidR="00A87F46" w:rsidRPr="0079686C">
        <w:rPr>
          <w:rFonts w:ascii="Times New Roman" w:hAnsi="Times New Roman"/>
          <w:bCs/>
          <w:snapToGrid w:val="0"/>
          <w:sz w:val="22"/>
          <w:szCs w:val="22"/>
          <w:lang w:val="sl-SI"/>
        </w:rPr>
        <w:t>202</w:t>
      </w:r>
      <w:r w:rsidR="00882200" w:rsidRPr="0079686C">
        <w:rPr>
          <w:rFonts w:ascii="Times New Roman" w:hAnsi="Times New Roman"/>
          <w:bCs/>
          <w:snapToGrid w:val="0"/>
          <w:sz w:val="22"/>
          <w:szCs w:val="22"/>
          <w:lang w:val="sl-SI"/>
        </w:rPr>
        <w:t>5</w:t>
      </w:r>
      <w:r w:rsidR="001825DC" w:rsidRPr="0079686C">
        <w:rPr>
          <w:rFonts w:ascii="Times New Roman" w:hAnsi="Times New Roman"/>
          <w:bCs/>
          <w:snapToGrid w:val="0"/>
          <w:sz w:val="22"/>
          <w:szCs w:val="22"/>
          <w:lang w:val="sl-SI"/>
        </w:rPr>
        <w:t xml:space="preserve"> </w:t>
      </w:r>
      <w:r w:rsidR="008815D2" w:rsidRPr="0079686C">
        <w:rPr>
          <w:rFonts w:ascii="Times New Roman" w:eastAsia="Times New Roman" w:hAnsi="Times New Roman"/>
          <w:sz w:val="22"/>
          <w:szCs w:val="22"/>
          <w:lang w:val="sl-SI" w:eastAsia="sl-SI"/>
        </w:rPr>
        <w:t xml:space="preserve">v Uradnem listu RS in objave besedila </w:t>
      </w:r>
      <w:r w:rsidR="00AE079D" w:rsidRPr="0079686C">
        <w:rPr>
          <w:rFonts w:ascii="Times New Roman" w:eastAsia="Times New Roman" w:hAnsi="Times New Roman"/>
          <w:sz w:val="22"/>
          <w:szCs w:val="22"/>
          <w:lang w:val="sl-SI" w:eastAsia="sl-SI"/>
        </w:rPr>
        <w:t>poziva</w:t>
      </w:r>
      <w:r w:rsidR="008815D2" w:rsidRPr="0079686C">
        <w:rPr>
          <w:rFonts w:ascii="Times New Roman" w:eastAsia="Times New Roman" w:hAnsi="Times New Roman"/>
          <w:sz w:val="22"/>
          <w:szCs w:val="22"/>
          <w:lang w:val="sl-SI" w:eastAsia="sl-SI"/>
        </w:rPr>
        <w:t xml:space="preserve"> na spletni strani JAK </w:t>
      </w:r>
      <w:hyperlink r:id="rId9" w:history="1">
        <w:r w:rsidR="008815D2" w:rsidRPr="0079686C">
          <w:rPr>
            <w:rFonts w:ascii="Times New Roman" w:eastAsia="Times New Roman" w:hAnsi="Times New Roman"/>
            <w:sz w:val="22"/>
            <w:szCs w:val="22"/>
            <w:u w:val="single"/>
            <w:lang w:val="sl-SI" w:eastAsia="sl-SI"/>
          </w:rPr>
          <w:t>http://www.jakrs.si/javni-razpisi-in-pozivi/</w:t>
        </w:r>
      </w:hyperlink>
      <w:r w:rsidR="008815D2" w:rsidRPr="0079686C">
        <w:rPr>
          <w:rFonts w:ascii="Times New Roman" w:eastAsia="Times New Roman" w:hAnsi="Times New Roman"/>
          <w:sz w:val="22"/>
          <w:szCs w:val="22"/>
          <w:lang w:val="sl-SI" w:eastAsia="sl-SI"/>
        </w:rPr>
        <w:t xml:space="preserve"> dne </w:t>
      </w:r>
      <w:r w:rsidR="00590A4B" w:rsidRPr="0079686C">
        <w:rPr>
          <w:rFonts w:ascii="Times New Roman" w:eastAsia="Times New Roman" w:hAnsi="Times New Roman"/>
          <w:b/>
          <w:bCs/>
          <w:sz w:val="22"/>
          <w:szCs w:val="22"/>
          <w:lang w:val="sl-SI" w:eastAsia="sl-SI"/>
        </w:rPr>
        <w:t>17</w:t>
      </w:r>
      <w:r w:rsidR="00234F69" w:rsidRPr="0079686C">
        <w:rPr>
          <w:rFonts w:ascii="Times New Roman" w:eastAsia="Times New Roman" w:hAnsi="Times New Roman"/>
          <w:b/>
          <w:sz w:val="22"/>
          <w:szCs w:val="22"/>
          <w:lang w:val="sl-SI" w:eastAsia="sl-SI"/>
        </w:rPr>
        <w:t xml:space="preserve">. </w:t>
      </w:r>
      <w:r w:rsidR="00B77866" w:rsidRPr="0079686C">
        <w:rPr>
          <w:rFonts w:ascii="Times New Roman" w:eastAsia="Times New Roman" w:hAnsi="Times New Roman"/>
          <w:b/>
          <w:sz w:val="22"/>
          <w:szCs w:val="22"/>
          <w:lang w:val="sl-SI" w:eastAsia="sl-SI"/>
        </w:rPr>
        <w:t>1</w:t>
      </w:r>
      <w:r w:rsidR="00C44667" w:rsidRPr="0079686C">
        <w:rPr>
          <w:rFonts w:ascii="Times New Roman" w:eastAsia="Times New Roman" w:hAnsi="Times New Roman"/>
          <w:b/>
          <w:sz w:val="22"/>
          <w:szCs w:val="22"/>
          <w:lang w:val="sl-SI" w:eastAsia="sl-SI"/>
        </w:rPr>
        <w:t>.</w:t>
      </w:r>
      <w:r w:rsidR="00712EC9" w:rsidRPr="0079686C">
        <w:rPr>
          <w:rFonts w:ascii="Times New Roman" w:eastAsia="Times New Roman" w:hAnsi="Times New Roman"/>
          <w:b/>
          <w:sz w:val="22"/>
          <w:szCs w:val="22"/>
          <w:lang w:val="sl-SI" w:eastAsia="sl-SI"/>
        </w:rPr>
        <w:t xml:space="preserve"> </w:t>
      </w:r>
      <w:r w:rsidR="00A87F46" w:rsidRPr="0079686C">
        <w:rPr>
          <w:rFonts w:ascii="Times New Roman" w:eastAsia="Times New Roman" w:hAnsi="Times New Roman"/>
          <w:b/>
          <w:sz w:val="22"/>
          <w:szCs w:val="22"/>
          <w:lang w:val="sl-SI" w:eastAsia="sl-SI"/>
        </w:rPr>
        <w:t>202</w:t>
      </w:r>
      <w:r w:rsidR="00590A4B" w:rsidRPr="0079686C">
        <w:rPr>
          <w:rFonts w:ascii="Times New Roman" w:eastAsia="Times New Roman" w:hAnsi="Times New Roman"/>
          <w:b/>
          <w:sz w:val="22"/>
          <w:szCs w:val="22"/>
          <w:lang w:val="sl-SI" w:eastAsia="sl-SI"/>
        </w:rPr>
        <w:t>5</w:t>
      </w:r>
      <w:r w:rsidR="008815D2" w:rsidRPr="0079686C">
        <w:rPr>
          <w:rFonts w:ascii="Times New Roman" w:hAnsi="Times New Roman"/>
          <w:b/>
          <w:sz w:val="22"/>
          <w:szCs w:val="22"/>
          <w:lang w:val="sl-SI"/>
        </w:rPr>
        <w:t xml:space="preserve"> </w:t>
      </w:r>
      <w:r w:rsidR="008815D2" w:rsidRPr="0079686C">
        <w:rPr>
          <w:rFonts w:ascii="Times New Roman" w:eastAsia="Times New Roman" w:hAnsi="Times New Roman"/>
          <w:sz w:val="22"/>
          <w:szCs w:val="22"/>
          <w:lang w:val="sl-SI" w:eastAsia="sl-SI"/>
        </w:rPr>
        <w:t xml:space="preserve">ter traja do </w:t>
      </w:r>
      <w:r w:rsidR="00D27C80" w:rsidRPr="0079686C">
        <w:rPr>
          <w:rFonts w:ascii="Times New Roman" w:eastAsia="Times New Roman" w:hAnsi="Times New Roman"/>
          <w:sz w:val="22"/>
          <w:szCs w:val="22"/>
          <w:lang w:val="sl-SI" w:eastAsia="sl-SI"/>
        </w:rPr>
        <w:t xml:space="preserve">porabe sredstev, vendar najdlje do </w:t>
      </w:r>
      <w:r w:rsidR="00882200" w:rsidRPr="0079686C">
        <w:rPr>
          <w:rFonts w:ascii="Times New Roman" w:hAnsi="Times New Roman"/>
          <w:b/>
          <w:color w:val="000000"/>
          <w:sz w:val="22"/>
          <w:szCs w:val="22"/>
          <w:lang w:val="sl-SI"/>
        </w:rPr>
        <w:t>15. 9. 2025</w:t>
      </w:r>
      <w:r w:rsidR="008815D2" w:rsidRPr="0079686C">
        <w:rPr>
          <w:rFonts w:ascii="Times New Roman" w:eastAsia="Times New Roman" w:hAnsi="Times New Roman"/>
          <w:b/>
          <w:bCs/>
          <w:sz w:val="22"/>
          <w:szCs w:val="22"/>
          <w:lang w:val="sl-SI" w:eastAsia="sl-SI"/>
        </w:rPr>
        <w:t>.</w:t>
      </w:r>
    </w:p>
    <w:p w14:paraId="7FAABFA9" w14:textId="77777777" w:rsidR="008815D2" w:rsidRPr="0079686C" w:rsidRDefault="008815D2" w:rsidP="006707C5">
      <w:pPr>
        <w:jc w:val="both"/>
        <w:rPr>
          <w:rFonts w:ascii="Times New Roman" w:eastAsia="Times New Roman" w:hAnsi="Times New Roman"/>
          <w:sz w:val="22"/>
          <w:szCs w:val="22"/>
          <w:lang w:val="sl-SI" w:eastAsia="sl-SI"/>
        </w:rPr>
      </w:pPr>
    </w:p>
    <w:p w14:paraId="5487AF41" w14:textId="77777777" w:rsidR="008815D2" w:rsidRPr="0079686C" w:rsidRDefault="008815D2"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Vsi zahtevani prijavni obrazci morajo biti izpolnjeni v celoti, datirani in podpisani s strani prijavitelja oziroma izpolnjeni skladno z zahtevami. </w:t>
      </w:r>
    </w:p>
    <w:p w14:paraId="745B2A00" w14:textId="77777777" w:rsidR="008815D2" w:rsidRPr="0079686C" w:rsidRDefault="008815D2" w:rsidP="006707C5">
      <w:pPr>
        <w:jc w:val="both"/>
        <w:rPr>
          <w:rFonts w:ascii="Times New Roman" w:hAnsi="Times New Roman"/>
          <w:sz w:val="22"/>
          <w:szCs w:val="22"/>
          <w:lang w:val="sl-SI"/>
        </w:rPr>
      </w:pPr>
    </w:p>
    <w:p w14:paraId="70AF7EA8" w14:textId="1D721E01" w:rsidR="006D2010" w:rsidRPr="0079686C" w:rsidRDefault="008815D2" w:rsidP="006707C5">
      <w:pPr>
        <w:widowControl w:val="0"/>
        <w:ind w:right="-149"/>
        <w:jc w:val="both"/>
        <w:rPr>
          <w:rFonts w:ascii="Times New Roman" w:hAnsi="Times New Roman"/>
          <w:b/>
          <w:color w:val="000000"/>
          <w:sz w:val="22"/>
          <w:szCs w:val="22"/>
          <w:lang w:val="sl-SI"/>
        </w:rPr>
      </w:pPr>
      <w:r w:rsidRPr="0079686C">
        <w:rPr>
          <w:rFonts w:ascii="Times New Roman" w:eastAsia="Times New Roman" w:hAnsi="Times New Roman"/>
          <w:b/>
          <w:bCs/>
          <w:sz w:val="22"/>
          <w:szCs w:val="22"/>
          <w:lang w:val="sl-SI" w:eastAsia="sl-SI"/>
        </w:rPr>
        <w:t>1</w:t>
      </w:r>
      <w:r w:rsidR="00F00744" w:rsidRPr="0079686C">
        <w:rPr>
          <w:rFonts w:ascii="Times New Roman" w:eastAsia="Times New Roman" w:hAnsi="Times New Roman"/>
          <w:b/>
          <w:bCs/>
          <w:sz w:val="22"/>
          <w:szCs w:val="22"/>
          <w:lang w:val="sl-SI" w:eastAsia="sl-SI"/>
        </w:rPr>
        <w:t>2</w:t>
      </w:r>
      <w:r w:rsidRPr="0079686C">
        <w:rPr>
          <w:rFonts w:ascii="Times New Roman" w:eastAsia="Times New Roman" w:hAnsi="Times New Roman"/>
          <w:b/>
          <w:bCs/>
          <w:sz w:val="22"/>
          <w:szCs w:val="22"/>
          <w:lang w:val="sl-SI" w:eastAsia="sl-SI"/>
        </w:rPr>
        <w:t>.</w:t>
      </w:r>
      <w:r w:rsidR="00D27C80" w:rsidRPr="0079686C">
        <w:rPr>
          <w:rFonts w:ascii="Times New Roman" w:eastAsia="Times New Roman" w:hAnsi="Times New Roman"/>
          <w:b/>
          <w:bCs/>
          <w:sz w:val="22"/>
          <w:szCs w:val="22"/>
          <w:lang w:val="sl-SI" w:eastAsia="sl-SI"/>
        </w:rPr>
        <w:t xml:space="preserve"> </w:t>
      </w:r>
      <w:r w:rsidR="00D27C80" w:rsidRPr="0079686C">
        <w:rPr>
          <w:rFonts w:ascii="Times New Roman" w:hAnsi="Times New Roman"/>
          <w:b/>
          <w:color w:val="000000"/>
          <w:sz w:val="22"/>
          <w:szCs w:val="22"/>
          <w:lang w:val="sl-SI"/>
        </w:rPr>
        <w:t>Izločitev vlog</w:t>
      </w:r>
    </w:p>
    <w:p w14:paraId="6A303E1B" w14:textId="77777777" w:rsidR="00C659BB" w:rsidRPr="0079686C" w:rsidRDefault="00C659BB" w:rsidP="006707C5">
      <w:pPr>
        <w:widowControl w:val="0"/>
        <w:ind w:right="-149"/>
        <w:jc w:val="both"/>
        <w:rPr>
          <w:rFonts w:ascii="Times New Roman" w:hAnsi="Times New Roman"/>
          <w:b/>
          <w:color w:val="000000"/>
          <w:sz w:val="22"/>
          <w:szCs w:val="22"/>
          <w:lang w:val="sl-SI"/>
        </w:rPr>
      </w:pPr>
    </w:p>
    <w:p w14:paraId="2E36C203" w14:textId="224BA526" w:rsidR="008E1EDA" w:rsidRPr="0079686C" w:rsidRDefault="00D27C80" w:rsidP="006707C5">
      <w:pPr>
        <w:jc w:val="both"/>
        <w:rPr>
          <w:rFonts w:ascii="Times New Roman" w:eastAsia="Times New Roman" w:hAnsi="Times New Roman"/>
          <w:sz w:val="22"/>
          <w:szCs w:val="22"/>
          <w:lang w:val="sl-SI" w:eastAsia="sl-SI"/>
        </w:rPr>
      </w:pPr>
      <w:r w:rsidRPr="0079686C">
        <w:rPr>
          <w:rFonts w:ascii="Times New Roman" w:hAnsi="Times New Roman"/>
          <w:color w:val="000000"/>
          <w:sz w:val="22"/>
          <w:szCs w:val="22"/>
          <w:lang w:val="sl-SI"/>
        </w:rPr>
        <w:t xml:space="preserve">Za </w:t>
      </w:r>
      <w:r w:rsidRPr="0079686C">
        <w:rPr>
          <w:rFonts w:ascii="Times New Roman" w:hAnsi="Times New Roman"/>
          <w:b/>
          <w:bCs/>
          <w:color w:val="000000"/>
          <w:sz w:val="22"/>
          <w:szCs w:val="22"/>
          <w:lang w:val="sl-SI"/>
        </w:rPr>
        <w:t xml:space="preserve">prepozno </w:t>
      </w:r>
      <w:r w:rsidRPr="0079686C">
        <w:rPr>
          <w:rFonts w:ascii="Times New Roman" w:hAnsi="Times New Roman"/>
          <w:color w:val="000000"/>
          <w:sz w:val="22"/>
          <w:szCs w:val="22"/>
          <w:lang w:val="sl-SI"/>
        </w:rPr>
        <w:t xml:space="preserve">šteje vloga (oziroma dopolnitev ali sprememba), ki ni </w:t>
      </w:r>
      <w:r w:rsidR="00D306F0" w:rsidRPr="0079686C">
        <w:rPr>
          <w:rFonts w:ascii="Times New Roman" w:hAnsi="Times New Roman"/>
          <w:color w:val="000000"/>
          <w:sz w:val="22"/>
          <w:szCs w:val="22"/>
          <w:lang w:val="sl-SI"/>
        </w:rPr>
        <w:t xml:space="preserve">v tiskani obliki </w:t>
      </w:r>
      <w:r w:rsidRPr="0079686C">
        <w:rPr>
          <w:rFonts w:ascii="Times New Roman" w:hAnsi="Times New Roman"/>
          <w:color w:val="000000"/>
          <w:sz w:val="22"/>
          <w:szCs w:val="22"/>
          <w:lang w:val="sl-SI"/>
        </w:rPr>
        <w:t>oddana priporočeno na pošto do vključno</w:t>
      </w:r>
      <w:r w:rsidR="007A030A" w:rsidRPr="0079686C">
        <w:rPr>
          <w:rFonts w:ascii="Times New Roman" w:hAnsi="Times New Roman"/>
          <w:b/>
          <w:color w:val="000000"/>
          <w:sz w:val="22"/>
          <w:szCs w:val="22"/>
          <w:lang w:val="sl-SI"/>
        </w:rPr>
        <w:t xml:space="preserve"> </w:t>
      </w:r>
      <w:r w:rsidR="00882200" w:rsidRPr="0079686C">
        <w:rPr>
          <w:rFonts w:ascii="Times New Roman" w:hAnsi="Times New Roman"/>
          <w:b/>
          <w:color w:val="000000"/>
          <w:sz w:val="22"/>
          <w:szCs w:val="22"/>
          <w:lang w:val="sl-SI"/>
        </w:rPr>
        <w:t>15. 9. 2025</w:t>
      </w:r>
      <w:r w:rsidRPr="0079686C">
        <w:rPr>
          <w:rFonts w:ascii="Times New Roman" w:hAnsi="Times New Roman"/>
          <w:color w:val="000000"/>
          <w:sz w:val="22"/>
          <w:szCs w:val="22"/>
          <w:lang w:val="sl-SI"/>
        </w:rPr>
        <w:t xml:space="preserve"> oziroma do tega dne ni v </w:t>
      </w:r>
      <w:r w:rsidR="0079686C">
        <w:rPr>
          <w:rFonts w:ascii="Times New Roman" w:hAnsi="Times New Roman"/>
          <w:color w:val="000000"/>
          <w:sz w:val="22"/>
          <w:szCs w:val="22"/>
          <w:lang w:val="sl-SI"/>
        </w:rPr>
        <w:t>času uradnih ur</w:t>
      </w:r>
      <w:r w:rsidRPr="0079686C">
        <w:rPr>
          <w:rFonts w:ascii="Times New Roman" w:hAnsi="Times New Roman"/>
          <w:color w:val="000000"/>
          <w:sz w:val="22"/>
          <w:szCs w:val="22"/>
          <w:lang w:val="sl-SI"/>
        </w:rPr>
        <w:t xml:space="preserve"> predložena glavni pisarni JAK.</w:t>
      </w:r>
      <w:r w:rsidR="00D306F0" w:rsidRPr="0079686C">
        <w:rPr>
          <w:rFonts w:ascii="Times New Roman" w:hAnsi="Times New Roman"/>
          <w:color w:val="000000"/>
          <w:sz w:val="22"/>
          <w:szCs w:val="22"/>
          <w:lang w:val="sl-SI"/>
        </w:rPr>
        <w:t xml:space="preserve"> </w:t>
      </w:r>
      <w:r w:rsidR="00D306F0" w:rsidRPr="0079686C">
        <w:rPr>
          <w:rFonts w:ascii="Times New Roman" w:eastAsia="Times New Roman" w:hAnsi="Times New Roman"/>
          <w:sz w:val="22"/>
          <w:szCs w:val="22"/>
          <w:lang w:val="sl-SI" w:eastAsia="sl-SI"/>
        </w:rPr>
        <w:t xml:space="preserve">Za prepozno šteje tudi vloga, ki v elektronski obliki </w:t>
      </w:r>
      <w:r w:rsidR="00224FFD" w:rsidRPr="0079686C">
        <w:rPr>
          <w:rFonts w:ascii="Times New Roman" w:eastAsia="Times New Roman" w:hAnsi="Times New Roman"/>
          <w:sz w:val="22"/>
          <w:szCs w:val="22"/>
          <w:lang w:val="sl-SI" w:eastAsia="sl-SI"/>
        </w:rPr>
        <w:t xml:space="preserve">ni </w:t>
      </w:r>
      <w:r w:rsidR="00D306F0" w:rsidRPr="0079686C">
        <w:rPr>
          <w:rFonts w:ascii="Times New Roman" w:eastAsia="Times New Roman" w:hAnsi="Times New Roman"/>
          <w:sz w:val="22"/>
          <w:szCs w:val="22"/>
          <w:lang w:val="sl-SI" w:eastAsia="sl-SI"/>
        </w:rPr>
        <w:t xml:space="preserve">oddana do vključno </w:t>
      </w:r>
      <w:r w:rsidR="00882200" w:rsidRPr="0079686C">
        <w:rPr>
          <w:rFonts w:ascii="Times New Roman" w:hAnsi="Times New Roman"/>
          <w:b/>
          <w:color w:val="000000"/>
          <w:sz w:val="22"/>
          <w:szCs w:val="22"/>
          <w:lang w:val="sl-SI"/>
        </w:rPr>
        <w:t>15. 9. 2025</w:t>
      </w:r>
      <w:r w:rsidR="006707C5" w:rsidRPr="0079686C">
        <w:rPr>
          <w:rFonts w:ascii="Times New Roman" w:eastAsia="Times New Roman" w:hAnsi="Times New Roman"/>
          <w:b/>
          <w:sz w:val="22"/>
          <w:szCs w:val="22"/>
          <w:lang w:val="sl-SI" w:eastAsia="sl-SI"/>
        </w:rPr>
        <w:t>.</w:t>
      </w:r>
      <w:r w:rsidRPr="0079686C">
        <w:rPr>
          <w:rFonts w:ascii="Times New Roman" w:hAnsi="Times New Roman"/>
          <w:color w:val="000000"/>
          <w:sz w:val="22"/>
          <w:szCs w:val="22"/>
          <w:lang w:val="sl-SI"/>
        </w:rPr>
        <w:t xml:space="preserve"> Za prepozno šteje tudi vloga, ki je prispela </w:t>
      </w:r>
      <w:r w:rsidR="00D306F0" w:rsidRPr="0079686C">
        <w:rPr>
          <w:rFonts w:ascii="Times New Roman" w:hAnsi="Times New Roman"/>
          <w:color w:val="000000"/>
          <w:sz w:val="22"/>
          <w:szCs w:val="22"/>
          <w:lang w:val="sl-SI"/>
        </w:rPr>
        <w:t>ali bila oddana v elektronski obliki po dnevu</w:t>
      </w:r>
      <w:r w:rsidRPr="0079686C">
        <w:rPr>
          <w:rFonts w:ascii="Times New Roman" w:hAnsi="Times New Roman"/>
          <w:color w:val="000000"/>
          <w:sz w:val="22"/>
          <w:szCs w:val="22"/>
          <w:lang w:val="sl-SI"/>
        </w:rPr>
        <w:t>, ko se je javni poziv končal zaradi porabe sredstev.</w:t>
      </w:r>
      <w:r w:rsidR="008E1EDA" w:rsidRPr="0079686C">
        <w:rPr>
          <w:rFonts w:ascii="Times New Roman" w:hAnsi="Times New Roman"/>
          <w:color w:val="000000"/>
          <w:sz w:val="22"/>
          <w:szCs w:val="22"/>
          <w:lang w:val="sl-SI"/>
        </w:rPr>
        <w:t xml:space="preserve"> </w:t>
      </w:r>
      <w:r w:rsidR="008E1EDA" w:rsidRPr="0079686C">
        <w:rPr>
          <w:rFonts w:ascii="Times New Roman" w:eastAsia="Times New Roman" w:hAnsi="Times New Roman"/>
          <w:sz w:val="22"/>
          <w:szCs w:val="22"/>
          <w:lang w:val="sl-SI" w:eastAsia="sl-SI"/>
        </w:rPr>
        <w:t>Nepravočasn</w:t>
      </w:r>
      <w:r w:rsidR="00D306F0" w:rsidRPr="0079686C">
        <w:rPr>
          <w:rFonts w:ascii="Times New Roman" w:eastAsia="Times New Roman" w:hAnsi="Times New Roman"/>
          <w:sz w:val="22"/>
          <w:szCs w:val="22"/>
          <w:lang w:val="sl-SI" w:eastAsia="sl-SI"/>
        </w:rPr>
        <w:t>a</w:t>
      </w:r>
      <w:r w:rsidR="008E1EDA" w:rsidRPr="0079686C">
        <w:rPr>
          <w:rFonts w:ascii="Times New Roman" w:eastAsia="Times New Roman" w:hAnsi="Times New Roman"/>
          <w:sz w:val="22"/>
          <w:szCs w:val="22"/>
          <w:lang w:val="sl-SI" w:eastAsia="sl-SI"/>
        </w:rPr>
        <w:t xml:space="preserve"> vlog</w:t>
      </w:r>
      <w:r w:rsidR="00D306F0" w:rsidRPr="0079686C">
        <w:rPr>
          <w:rFonts w:ascii="Times New Roman" w:eastAsia="Times New Roman" w:hAnsi="Times New Roman"/>
          <w:sz w:val="22"/>
          <w:szCs w:val="22"/>
          <w:lang w:val="sl-SI" w:eastAsia="sl-SI"/>
        </w:rPr>
        <w:t>a</w:t>
      </w:r>
      <w:r w:rsidR="008E1EDA" w:rsidRPr="0079686C">
        <w:rPr>
          <w:rFonts w:ascii="Times New Roman" w:eastAsia="Times New Roman" w:hAnsi="Times New Roman"/>
          <w:sz w:val="22"/>
          <w:szCs w:val="22"/>
          <w:lang w:val="sl-SI" w:eastAsia="sl-SI"/>
        </w:rPr>
        <w:t xml:space="preserve"> bo izločen</w:t>
      </w:r>
      <w:r w:rsidR="00D306F0" w:rsidRPr="0079686C">
        <w:rPr>
          <w:rFonts w:ascii="Times New Roman" w:eastAsia="Times New Roman" w:hAnsi="Times New Roman"/>
          <w:sz w:val="22"/>
          <w:szCs w:val="22"/>
          <w:lang w:val="sl-SI" w:eastAsia="sl-SI"/>
        </w:rPr>
        <w:t>a</w:t>
      </w:r>
      <w:r w:rsidR="008E1EDA" w:rsidRPr="0079686C">
        <w:rPr>
          <w:rFonts w:ascii="Times New Roman" w:eastAsia="Times New Roman" w:hAnsi="Times New Roman"/>
          <w:sz w:val="22"/>
          <w:szCs w:val="22"/>
          <w:lang w:val="sl-SI" w:eastAsia="sl-SI"/>
        </w:rPr>
        <w:t xml:space="preserve"> iz nadaljnje obravnave s sklepom o zavrženju.</w:t>
      </w:r>
    </w:p>
    <w:p w14:paraId="251D285B" w14:textId="77777777" w:rsidR="00D27C80" w:rsidRPr="0079686C" w:rsidRDefault="00D27C80" w:rsidP="006707C5">
      <w:pPr>
        <w:widowControl w:val="0"/>
        <w:tabs>
          <w:tab w:val="left" w:pos="3600"/>
        </w:tabs>
        <w:suppressAutoHyphens/>
        <w:ind w:right="-149"/>
        <w:jc w:val="both"/>
        <w:rPr>
          <w:rFonts w:ascii="Times New Roman" w:hAnsi="Times New Roman"/>
          <w:color w:val="000000"/>
          <w:sz w:val="22"/>
          <w:szCs w:val="22"/>
          <w:lang w:val="sl-SI" w:eastAsia="ar-SA"/>
        </w:rPr>
      </w:pPr>
    </w:p>
    <w:p w14:paraId="61A45AD5" w14:textId="1E4414DE" w:rsidR="00D306F0" w:rsidRPr="0079686C" w:rsidRDefault="00D27C80" w:rsidP="006707C5">
      <w:pPr>
        <w:jc w:val="both"/>
        <w:rPr>
          <w:rFonts w:ascii="Times New Roman" w:eastAsia="Times New Roman" w:hAnsi="Times New Roman"/>
          <w:sz w:val="22"/>
          <w:szCs w:val="22"/>
          <w:lang w:val="sl-SI" w:eastAsia="sl-SI"/>
        </w:rPr>
      </w:pPr>
      <w:r w:rsidRPr="0079686C">
        <w:rPr>
          <w:rFonts w:ascii="Times New Roman" w:hAnsi="Times New Roman"/>
          <w:color w:val="000000"/>
          <w:sz w:val="22"/>
          <w:szCs w:val="22"/>
          <w:lang w:val="sl-SI" w:eastAsia="ar-SA"/>
        </w:rPr>
        <w:t xml:space="preserve">Za </w:t>
      </w:r>
      <w:r w:rsidRPr="0079686C">
        <w:rPr>
          <w:rFonts w:ascii="Times New Roman" w:hAnsi="Times New Roman"/>
          <w:b/>
          <w:bCs/>
          <w:color w:val="000000"/>
          <w:sz w:val="22"/>
          <w:szCs w:val="22"/>
          <w:lang w:val="sl-SI" w:eastAsia="ar-SA"/>
        </w:rPr>
        <w:t>nepopolno</w:t>
      </w:r>
      <w:r w:rsidRPr="0079686C">
        <w:rPr>
          <w:rFonts w:ascii="Times New Roman" w:hAnsi="Times New Roman"/>
          <w:color w:val="000000"/>
          <w:sz w:val="22"/>
          <w:szCs w:val="22"/>
          <w:lang w:val="sl-SI" w:eastAsia="ar-SA"/>
        </w:rPr>
        <w:t xml:space="preserve"> šteje vloga, </w:t>
      </w:r>
      <w:r w:rsidRPr="0079686C">
        <w:rPr>
          <w:rFonts w:ascii="Times New Roman" w:eastAsia="Times New Roman" w:hAnsi="Times New Roman"/>
          <w:sz w:val="22"/>
          <w:szCs w:val="22"/>
          <w:lang w:val="sl-SI" w:eastAsia="sl-SI"/>
        </w:rPr>
        <w:t xml:space="preserve">ki </w:t>
      </w:r>
      <w:r w:rsidR="00224FFD" w:rsidRPr="0079686C">
        <w:rPr>
          <w:rFonts w:ascii="Times New Roman" w:eastAsia="Times New Roman" w:hAnsi="Times New Roman"/>
          <w:sz w:val="22"/>
          <w:szCs w:val="22"/>
          <w:lang w:val="sl-SI" w:eastAsia="sl-SI"/>
        </w:rPr>
        <w:t>ni</w:t>
      </w:r>
      <w:r w:rsidRPr="0079686C">
        <w:rPr>
          <w:rFonts w:ascii="Times New Roman" w:eastAsia="Times New Roman" w:hAnsi="Times New Roman"/>
          <w:sz w:val="22"/>
          <w:szCs w:val="22"/>
          <w:lang w:val="sl-SI" w:eastAsia="sl-SI"/>
        </w:rPr>
        <w:t xml:space="preserve"> izpolnjena v celoti v elektronski obliki in na originalnih, datiranih in podpisanih prijavnih obrazcih oz. </w:t>
      </w:r>
      <w:r w:rsidR="00224FFD" w:rsidRPr="0079686C">
        <w:rPr>
          <w:rFonts w:ascii="Times New Roman" w:eastAsia="Times New Roman" w:hAnsi="Times New Roman"/>
          <w:sz w:val="22"/>
          <w:szCs w:val="22"/>
          <w:lang w:val="sl-SI" w:eastAsia="sl-SI"/>
        </w:rPr>
        <w:t>ni</w:t>
      </w:r>
      <w:r w:rsidRPr="0079686C">
        <w:rPr>
          <w:rFonts w:ascii="Times New Roman" w:eastAsia="Times New Roman" w:hAnsi="Times New Roman"/>
          <w:sz w:val="22"/>
          <w:szCs w:val="22"/>
          <w:lang w:val="sl-SI" w:eastAsia="sl-SI"/>
        </w:rPr>
        <w:t xml:space="preserve"> izpolnjena v skladu z zahtevami dokumentacije javnega poziva</w:t>
      </w:r>
      <w:r w:rsidRPr="0079686C">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00D306F0" w:rsidRPr="0079686C">
        <w:rPr>
          <w:rFonts w:ascii="Times New Roman" w:eastAsia="Times New Roman" w:hAnsi="Times New Roman"/>
          <w:sz w:val="22"/>
          <w:szCs w:val="22"/>
          <w:lang w:val="sl-SI" w:eastAsia="sl-SI"/>
        </w:rPr>
        <w:t>Nepopolna vloga bo izločena iz nadaljnje obravnave s sklepom o zavrženju.</w:t>
      </w:r>
    </w:p>
    <w:p w14:paraId="15E6CF54" w14:textId="77777777" w:rsidR="00D306F0" w:rsidRPr="0079686C" w:rsidRDefault="00D306F0" w:rsidP="006707C5">
      <w:pPr>
        <w:widowControl w:val="0"/>
        <w:ind w:right="-149"/>
        <w:jc w:val="both"/>
        <w:rPr>
          <w:rFonts w:ascii="Times New Roman" w:hAnsi="Times New Roman"/>
          <w:color w:val="000000"/>
          <w:sz w:val="22"/>
          <w:szCs w:val="22"/>
          <w:lang w:val="sl-SI"/>
        </w:rPr>
      </w:pPr>
    </w:p>
    <w:p w14:paraId="164FCFDA" w14:textId="77777777" w:rsidR="00D306F0" w:rsidRPr="0079686C" w:rsidRDefault="00D306F0" w:rsidP="006707C5">
      <w:pPr>
        <w:widowControl w:val="0"/>
        <w:ind w:right="-149"/>
        <w:jc w:val="both"/>
        <w:rPr>
          <w:rFonts w:ascii="Times New Roman" w:hAnsi="Times New Roman"/>
          <w:color w:val="000000"/>
          <w:sz w:val="22"/>
          <w:szCs w:val="22"/>
          <w:lang w:val="sl-SI"/>
        </w:rPr>
      </w:pPr>
      <w:r w:rsidRPr="0079686C">
        <w:rPr>
          <w:rFonts w:ascii="Times New Roman" w:hAnsi="Times New Roman"/>
          <w:color w:val="000000"/>
          <w:sz w:val="22"/>
          <w:szCs w:val="22"/>
          <w:lang w:val="sl-SI"/>
        </w:rPr>
        <w:t>Prijavitelj lahko na lastno pobudo dopolnjuje vlogo do dneva njene obravnave s strani strokovne komisije.</w:t>
      </w:r>
    </w:p>
    <w:p w14:paraId="0EE59007" w14:textId="77777777" w:rsidR="00D306F0" w:rsidRPr="0079686C" w:rsidRDefault="00D306F0" w:rsidP="006707C5">
      <w:pPr>
        <w:widowControl w:val="0"/>
        <w:ind w:right="-149"/>
        <w:jc w:val="both"/>
        <w:rPr>
          <w:rFonts w:ascii="Times New Roman" w:hAnsi="Times New Roman"/>
          <w:color w:val="000000"/>
          <w:sz w:val="22"/>
          <w:szCs w:val="22"/>
          <w:lang w:val="sl-SI"/>
        </w:rPr>
      </w:pPr>
    </w:p>
    <w:p w14:paraId="17D30801" w14:textId="77777777" w:rsidR="00D306F0" w:rsidRPr="0079686C" w:rsidRDefault="00D306F0" w:rsidP="006707C5">
      <w:pPr>
        <w:widowControl w:val="0"/>
        <w:ind w:right="-149"/>
        <w:jc w:val="both"/>
        <w:rPr>
          <w:rFonts w:ascii="Times New Roman" w:hAnsi="Times New Roman"/>
          <w:color w:val="000000"/>
          <w:sz w:val="22"/>
          <w:szCs w:val="22"/>
          <w:lang w:val="sl-SI"/>
        </w:rPr>
      </w:pPr>
      <w:r w:rsidRPr="0079686C">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60DA08CF" w14:textId="77777777" w:rsidR="00D27C80" w:rsidRPr="0079686C" w:rsidRDefault="00D27C80" w:rsidP="006707C5">
      <w:pPr>
        <w:widowControl w:val="0"/>
        <w:ind w:right="-149"/>
        <w:jc w:val="both"/>
        <w:rPr>
          <w:rFonts w:ascii="Times New Roman" w:hAnsi="Times New Roman"/>
          <w:color w:val="000000"/>
          <w:sz w:val="22"/>
          <w:szCs w:val="22"/>
          <w:lang w:val="sl-SI"/>
        </w:rPr>
      </w:pPr>
    </w:p>
    <w:p w14:paraId="6B525FB1" w14:textId="200FA09E" w:rsidR="008E1EDA" w:rsidRPr="0079686C" w:rsidRDefault="00D27C80" w:rsidP="006707C5">
      <w:pPr>
        <w:jc w:val="both"/>
        <w:rPr>
          <w:rFonts w:ascii="Times New Roman" w:eastAsia="Times New Roman" w:hAnsi="Times New Roman"/>
          <w:sz w:val="22"/>
          <w:szCs w:val="22"/>
          <w:lang w:val="sl-SI" w:eastAsia="sl-SI"/>
        </w:rPr>
      </w:pPr>
      <w:r w:rsidRPr="0079686C">
        <w:rPr>
          <w:rFonts w:ascii="Times New Roman" w:hAnsi="Times New Roman"/>
          <w:color w:val="000000"/>
          <w:sz w:val="22"/>
          <w:szCs w:val="22"/>
          <w:lang w:val="sl-SI"/>
        </w:rPr>
        <w:t xml:space="preserve">Za </w:t>
      </w:r>
      <w:r w:rsidRPr="0079686C">
        <w:rPr>
          <w:rFonts w:ascii="Times New Roman" w:hAnsi="Times New Roman"/>
          <w:b/>
          <w:color w:val="000000"/>
          <w:sz w:val="22"/>
          <w:szCs w:val="22"/>
          <w:lang w:val="sl-SI"/>
        </w:rPr>
        <w:t>neupravičeno osebo</w:t>
      </w:r>
      <w:r w:rsidRPr="0079686C">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w:t>
      </w:r>
      <w:r w:rsidR="008E1EDA" w:rsidRPr="0079686C">
        <w:rPr>
          <w:rFonts w:ascii="Times New Roman" w:hAnsi="Times New Roman"/>
          <w:color w:val="000000"/>
          <w:sz w:val="22"/>
          <w:szCs w:val="22"/>
          <w:lang w:val="sl-SI"/>
        </w:rPr>
        <w:t xml:space="preserve"> </w:t>
      </w:r>
      <w:r w:rsidR="008E1EDA" w:rsidRPr="0079686C">
        <w:rPr>
          <w:rFonts w:ascii="Times New Roman" w:eastAsia="Times New Roman" w:hAnsi="Times New Roman"/>
          <w:sz w:val="22"/>
          <w:szCs w:val="22"/>
          <w:lang w:val="sl-SI" w:eastAsia="sl-SI"/>
        </w:rPr>
        <w:t>Prijavitelj, ki ne bo</w:t>
      </w:r>
      <w:r w:rsidR="00D306F0" w:rsidRPr="0079686C">
        <w:rPr>
          <w:rFonts w:ascii="Times New Roman" w:eastAsia="Times New Roman" w:hAnsi="Times New Roman"/>
          <w:sz w:val="22"/>
          <w:szCs w:val="22"/>
          <w:lang w:val="sl-SI" w:eastAsia="sl-SI"/>
        </w:rPr>
        <w:t xml:space="preserve"> izpolnjeval</w:t>
      </w:r>
      <w:r w:rsidR="008E1EDA" w:rsidRPr="0079686C">
        <w:rPr>
          <w:rFonts w:ascii="Times New Roman" w:eastAsia="Times New Roman" w:hAnsi="Times New Roman"/>
          <w:sz w:val="22"/>
          <w:szCs w:val="22"/>
          <w:lang w:val="sl-SI" w:eastAsia="sl-SI"/>
        </w:rPr>
        <w:t xml:space="preserve"> splošnih in posebnih pogojev, bo kot neupravičen</w:t>
      </w:r>
      <w:r w:rsidR="00D306F0" w:rsidRPr="0079686C">
        <w:rPr>
          <w:rFonts w:ascii="Times New Roman" w:eastAsia="Times New Roman" w:hAnsi="Times New Roman"/>
          <w:sz w:val="22"/>
          <w:szCs w:val="22"/>
          <w:lang w:val="sl-SI" w:eastAsia="sl-SI"/>
        </w:rPr>
        <w:t>a oseba</w:t>
      </w:r>
      <w:r w:rsidR="008E1EDA" w:rsidRPr="0079686C">
        <w:rPr>
          <w:rFonts w:ascii="Times New Roman" w:eastAsia="Times New Roman" w:hAnsi="Times New Roman"/>
          <w:sz w:val="22"/>
          <w:szCs w:val="22"/>
          <w:lang w:val="sl-SI" w:eastAsia="sl-SI"/>
        </w:rPr>
        <w:t xml:space="preserve"> izločen iz nadaljnje obravnave s sklepom o zavrženju.</w:t>
      </w:r>
    </w:p>
    <w:p w14:paraId="2790CE4F" w14:textId="1F49BFDE" w:rsidR="00D27C80" w:rsidRPr="0079686C" w:rsidRDefault="00D27C80" w:rsidP="006707C5">
      <w:pPr>
        <w:widowControl w:val="0"/>
        <w:ind w:right="-149"/>
        <w:jc w:val="both"/>
        <w:rPr>
          <w:rFonts w:ascii="Times New Roman" w:hAnsi="Times New Roman"/>
          <w:color w:val="000000"/>
          <w:sz w:val="22"/>
          <w:szCs w:val="22"/>
          <w:lang w:val="sl-SI"/>
        </w:rPr>
      </w:pPr>
    </w:p>
    <w:p w14:paraId="1C1A69CF" w14:textId="77777777" w:rsidR="00D306F0" w:rsidRPr="0079686C" w:rsidRDefault="00D306F0"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C59F128" w14:textId="77777777" w:rsidR="00D306F0" w:rsidRPr="0079686C" w:rsidRDefault="00D306F0" w:rsidP="006707C5">
      <w:pPr>
        <w:jc w:val="both"/>
        <w:rPr>
          <w:rFonts w:ascii="Times New Roman" w:eastAsia="Times New Roman" w:hAnsi="Times New Roman"/>
          <w:sz w:val="22"/>
          <w:szCs w:val="22"/>
          <w:lang w:val="sl-SI" w:eastAsia="sl-SI"/>
        </w:rPr>
      </w:pPr>
    </w:p>
    <w:p w14:paraId="618565E5" w14:textId="77D2FF5B" w:rsidR="00D306F0" w:rsidRPr="0079686C" w:rsidRDefault="00D306F0"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Samo v primeru, ko zaradi </w:t>
      </w:r>
      <w:r w:rsidRPr="0079686C">
        <w:rPr>
          <w:rFonts w:ascii="Times New Roman" w:eastAsia="Times New Roman" w:hAnsi="Times New Roman"/>
          <w:b/>
          <w:bCs/>
          <w:sz w:val="22"/>
          <w:szCs w:val="22"/>
          <w:lang w:val="sl-SI" w:eastAsia="sl-SI"/>
        </w:rPr>
        <w:t>tehničnih težav razpisovalca</w:t>
      </w:r>
      <w:r w:rsidRPr="0079686C">
        <w:rPr>
          <w:rFonts w:ascii="Times New Roman" w:eastAsia="Times New Roman" w:hAnsi="Times New Roman"/>
          <w:sz w:val="22"/>
          <w:szCs w:val="22"/>
          <w:lang w:val="sl-SI" w:eastAsia="sl-SI"/>
        </w:rPr>
        <w:t>, ki bi pomenile daljše obdobje n</w:t>
      </w:r>
      <w:r w:rsidR="006707C5" w:rsidRPr="0079686C">
        <w:rPr>
          <w:rFonts w:ascii="Times New Roman" w:eastAsia="Times New Roman" w:hAnsi="Times New Roman"/>
          <w:sz w:val="22"/>
          <w:szCs w:val="22"/>
          <w:lang w:val="sl-SI" w:eastAsia="sl-SI"/>
        </w:rPr>
        <w:t>edelovanja spletne aplikacije,</w:t>
      </w:r>
      <w:r w:rsidRPr="0079686C">
        <w:rPr>
          <w:rFonts w:ascii="Times New Roman" w:eastAsia="Times New Roman" w:hAnsi="Times New Roman"/>
          <w:sz w:val="22"/>
          <w:szCs w:val="22"/>
          <w:lang w:val="sl-SI" w:eastAsia="sl-SI"/>
        </w:rPr>
        <w:t xml:space="preserve"> prijave ne bi bilo mogoče oddati na predpisan način, lahko vlagatelj svojo vlogo v celoti izpolni na obrazcih, ki bodo v tem primeru objavljeni na spletnih straneh, in jo v fizični obliki preda agenciji na način, opredeljen v dokumentaciji</w:t>
      </w:r>
      <w:r w:rsidR="007B58E4" w:rsidRPr="0079686C">
        <w:rPr>
          <w:rFonts w:ascii="Times New Roman" w:eastAsia="Times New Roman" w:hAnsi="Times New Roman"/>
          <w:sz w:val="22"/>
          <w:szCs w:val="22"/>
          <w:lang w:val="sl-SI" w:eastAsia="sl-SI"/>
        </w:rPr>
        <w:t xml:space="preserve"> poziva</w:t>
      </w:r>
      <w:r w:rsidRPr="0079686C">
        <w:rPr>
          <w:rFonts w:ascii="Times New Roman" w:eastAsia="Times New Roman" w:hAnsi="Times New Roman"/>
          <w:sz w:val="22"/>
          <w:szCs w:val="22"/>
          <w:lang w:val="sl-SI" w:eastAsia="sl-SI"/>
        </w:rPr>
        <w:t>. Samo v navedenem primeru bodo na tak način oddane</w:t>
      </w:r>
      <w:r w:rsidR="006707C5" w:rsidRPr="0079686C">
        <w:rPr>
          <w:rFonts w:ascii="Times New Roman" w:eastAsia="Times New Roman" w:hAnsi="Times New Roman"/>
          <w:sz w:val="22"/>
          <w:szCs w:val="22"/>
          <w:lang w:val="sl-SI" w:eastAsia="sl-SI"/>
        </w:rPr>
        <w:t xml:space="preserve"> vloge pravilne in pravočasne ter</w:t>
      </w:r>
      <w:r w:rsidRPr="0079686C">
        <w:rPr>
          <w:rFonts w:ascii="Times New Roman" w:eastAsia="Times New Roman" w:hAnsi="Times New Roman"/>
          <w:sz w:val="22"/>
          <w:szCs w:val="22"/>
          <w:lang w:val="sl-SI" w:eastAsia="sl-SI"/>
        </w:rPr>
        <w:t xml:space="preserve"> jih bo JAK upoštevala. O morebitnih tehničnih težavah bodo prijavitelji obveščeni na spletni strani razpisovalca.</w:t>
      </w:r>
    </w:p>
    <w:p w14:paraId="55A2DE47" w14:textId="77777777" w:rsidR="00D306F0" w:rsidRPr="0079686C" w:rsidRDefault="00D306F0" w:rsidP="006707C5">
      <w:pPr>
        <w:jc w:val="both"/>
        <w:rPr>
          <w:rFonts w:ascii="Times New Roman" w:eastAsia="Times New Roman" w:hAnsi="Times New Roman"/>
          <w:sz w:val="22"/>
          <w:szCs w:val="22"/>
          <w:lang w:val="sl-SI" w:eastAsia="sl-SI"/>
        </w:rPr>
      </w:pPr>
    </w:p>
    <w:p w14:paraId="64362CB2" w14:textId="77777777" w:rsidR="00D306F0" w:rsidRPr="0079686C" w:rsidRDefault="00D306F0"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 xml:space="preserve">JAK prijavne dokumentacije in prilog ne bo vračala prijaviteljem. </w:t>
      </w:r>
    </w:p>
    <w:p w14:paraId="0D5D9FE1" w14:textId="77777777" w:rsidR="00D306F0" w:rsidRPr="0079686C" w:rsidRDefault="00D306F0" w:rsidP="006707C5">
      <w:pPr>
        <w:autoSpaceDE w:val="0"/>
        <w:jc w:val="both"/>
        <w:rPr>
          <w:rFonts w:ascii="Times New Roman" w:hAnsi="Times New Roman"/>
          <w:sz w:val="22"/>
          <w:szCs w:val="22"/>
          <w:lang w:val="sl-SI"/>
        </w:rPr>
      </w:pPr>
    </w:p>
    <w:p w14:paraId="5BCB2DD7" w14:textId="77777777" w:rsidR="00D306F0" w:rsidRPr="0079686C" w:rsidRDefault="00D306F0" w:rsidP="006707C5">
      <w:pPr>
        <w:jc w:val="both"/>
        <w:rPr>
          <w:rFonts w:ascii="Times New Roman" w:eastAsia="Times New Roman" w:hAnsi="Times New Roman"/>
          <w:b/>
          <w:bCs/>
          <w:sz w:val="22"/>
          <w:szCs w:val="22"/>
          <w:lang w:val="sl-SI" w:eastAsia="sl-SI"/>
        </w:rPr>
      </w:pPr>
      <w:r w:rsidRPr="0079686C">
        <w:rPr>
          <w:rFonts w:ascii="Times New Roman" w:eastAsia="Times New Roman" w:hAnsi="Times New Roman"/>
          <w:b/>
          <w:bCs/>
          <w:sz w:val="22"/>
          <w:szCs w:val="22"/>
          <w:lang w:val="sl-SI" w:eastAsia="sl-SI"/>
        </w:rPr>
        <w:t>Oddaja vloge pomeni, da se prijavitelj strinja s splošnimi in posebnimi pogoji ter kriteriji javnega poziva.</w:t>
      </w:r>
    </w:p>
    <w:p w14:paraId="0BFB71C9" w14:textId="77777777" w:rsidR="00D306F0" w:rsidRPr="0079686C" w:rsidRDefault="00D306F0" w:rsidP="006707C5">
      <w:pPr>
        <w:jc w:val="both"/>
        <w:rPr>
          <w:rFonts w:ascii="Times New Roman" w:eastAsia="Times New Roman" w:hAnsi="Times New Roman"/>
          <w:b/>
          <w:bCs/>
          <w:sz w:val="22"/>
          <w:szCs w:val="22"/>
          <w:lang w:val="sl-SI" w:eastAsia="sl-SI"/>
        </w:rPr>
      </w:pPr>
    </w:p>
    <w:p w14:paraId="6840A2C6" w14:textId="77777777" w:rsidR="00D306F0" w:rsidRPr="0079686C" w:rsidRDefault="00D306F0" w:rsidP="006707C5">
      <w:pPr>
        <w:widowControl w:val="0"/>
        <w:ind w:right="-149"/>
        <w:jc w:val="both"/>
        <w:rPr>
          <w:rFonts w:ascii="Times New Roman" w:hAnsi="Times New Roman"/>
          <w:b/>
          <w:color w:val="000000"/>
          <w:sz w:val="22"/>
          <w:szCs w:val="22"/>
          <w:lang w:val="sl-SI"/>
        </w:rPr>
      </w:pPr>
      <w:r w:rsidRPr="0079686C">
        <w:rPr>
          <w:rFonts w:ascii="Times New Roman" w:eastAsia="Times New Roman" w:hAnsi="Times New Roman"/>
          <w:b/>
          <w:bCs/>
          <w:sz w:val="22"/>
          <w:szCs w:val="22"/>
          <w:lang w:val="sl-SI" w:eastAsia="sl-SI"/>
        </w:rPr>
        <w:t xml:space="preserve">13. </w:t>
      </w:r>
      <w:r w:rsidRPr="0079686C">
        <w:rPr>
          <w:rFonts w:ascii="Times New Roman" w:hAnsi="Times New Roman"/>
          <w:b/>
          <w:color w:val="000000"/>
          <w:sz w:val="22"/>
          <w:szCs w:val="22"/>
          <w:lang w:val="sl-SI"/>
        </w:rPr>
        <w:t>Odločitev</w:t>
      </w:r>
    </w:p>
    <w:p w14:paraId="179AD45E" w14:textId="77777777" w:rsidR="006D2010" w:rsidRPr="0079686C" w:rsidRDefault="006D2010" w:rsidP="006707C5">
      <w:pPr>
        <w:widowControl w:val="0"/>
        <w:ind w:right="-149"/>
        <w:jc w:val="both"/>
        <w:rPr>
          <w:rFonts w:ascii="Times New Roman" w:hAnsi="Times New Roman"/>
          <w:b/>
          <w:color w:val="000000"/>
          <w:sz w:val="22"/>
          <w:szCs w:val="22"/>
          <w:lang w:val="sl-SI"/>
        </w:rPr>
      </w:pPr>
    </w:p>
    <w:p w14:paraId="12B16E3C" w14:textId="190ED138" w:rsidR="00D306F0" w:rsidRPr="0079686C" w:rsidRDefault="008C442F" w:rsidP="006707C5">
      <w:pPr>
        <w:widowControl w:val="0"/>
        <w:ind w:right="-149"/>
        <w:jc w:val="both"/>
        <w:rPr>
          <w:rFonts w:ascii="Times New Roman" w:hAnsi="Times New Roman"/>
          <w:color w:val="000000"/>
          <w:sz w:val="22"/>
          <w:szCs w:val="22"/>
          <w:lang w:val="sl-SI"/>
        </w:rPr>
      </w:pPr>
      <w:r w:rsidRPr="0079686C">
        <w:rPr>
          <w:rFonts w:ascii="Times New Roman" w:hAnsi="Times New Roman"/>
          <w:color w:val="000000"/>
          <w:sz w:val="22"/>
          <w:szCs w:val="22"/>
          <w:lang w:val="sl-SI"/>
        </w:rPr>
        <w:t>D</w:t>
      </w:r>
      <w:r w:rsidR="00D306F0" w:rsidRPr="0079686C">
        <w:rPr>
          <w:rFonts w:ascii="Times New Roman" w:hAnsi="Times New Roman"/>
          <w:color w:val="000000"/>
          <w:sz w:val="22"/>
          <w:szCs w:val="22"/>
          <w:lang w:val="sl-SI"/>
        </w:rPr>
        <w:t>irektor</w:t>
      </w:r>
      <w:r w:rsidR="0062428A" w:rsidRPr="0079686C">
        <w:rPr>
          <w:rFonts w:ascii="Times New Roman" w:hAnsi="Times New Roman"/>
          <w:color w:val="000000"/>
          <w:sz w:val="22"/>
          <w:szCs w:val="22"/>
          <w:lang w:val="sl-SI"/>
        </w:rPr>
        <w:t>ic</w:t>
      </w:r>
      <w:r w:rsidRPr="0079686C">
        <w:rPr>
          <w:rFonts w:ascii="Times New Roman" w:hAnsi="Times New Roman"/>
          <w:color w:val="000000"/>
          <w:sz w:val="22"/>
          <w:szCs w:val="22"/>
          <w:lang w:val="sl-SI"/>
        </w:rPr>
        <w:t>a</w:t>
      </w:r>
      <w:r w:rsidR="00D306F0" w:rsidRPr="0079686C">
        <w:rPr>
          <w:rFonts w:ascii="Times New Roman" w:hAnsi="Times New Roman"/>
          <w:color w:val="000000"/>
          <w:sz w:val="22"/>
          <w:szCs w:val="22"/>
          <w:lang w:val="sl-SI"/>
        </w:rPr>
        <w:t xml:space="preserve">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03CE4ADB" w14:textId="77777777" w:rsidR="00D306F0" w:rsidRPr="0079686C" w:rsidRDefault="00D306F0" w:rsidP="006707C5">
      <w:pPr>
        <w:widowControl w:val="0"/>
        <w:ind w:right="-149"/>
        <w:jc w:val="both"/>
        <w:rPr>
          <w:rFonts w:ascii="Times New Roman" w:hAnsi="Times New Roman"/>
          <w:color w:val="000000"/>
          <w:sz w:val="22"/>
          <w:szCs w:val="22"/>
          <w:lang w:val="sl-SI"/>
        </w:rPr>
      </w:pPr>
    </w:p>
    <w:p w14:paraId="5A5A2532" w14:textId="77777777" w:rsidR="00603729" w:rsidRPr="0079686C" w:rsidRDefault="00603729">
      <w:pPr>
        <w:rPr>
          <w:rFonts w:ascii="Times New Roman" w:hAnsi="Times New Roman"/>
          <w:b/>
          <w:sz w:val="22"/>
          <w:szCs w:val="22"/>
          <w:lang w:val="sl-SI"/>
        </w:rPr>
      </w:pPr>
      <w:r w:rsidRPr="0079686C">
        <w:rPr>
          <w:rFonts w:ascii="Times New Roman" w:hAnsi="Times New Roman"/>
          <w:b/>
          <w:sz w:val="22"/>
          <w:szCs w:val="22"/>
          <w:lang w:val="sl-SI"/>
        </w:rPr>
        <w:br w:type="page"/>
      </w:r>
    </w:p>
    <w:p w14:paraId="2F23C688" w14:textId="61B0E550" w:rsidR="008815D2" w:rsidRPr="0079686C" w:rsidRDefault="00F00744" w:rsidP="006707C5">
      <w:pPr>
        <w:autoSpaceDE w:val="0"/>
        <w:autoSpaceDN w:val="0"/>
        <w:adjustRightInd w:val="0"/>
        <w:jc w:val="both"/>
        <w:outlineLvl w:val="0"/>
        <w:rPr>
          <w:rFonts w:ascii="Times New Roman" w:hAnsi="Times New Roman"/>
          <w:b/>
          <w:sz w:val="22"/>
          <w:szCs w:val="22"/>
          <w:lang w:val="sl-SI"/>
        </w:rPr>
      </w:pPr>
      <w:r w:rsidRPr="0079686C">
        <w:rPr>
          <w:rFonts w:ascii="Times New Roman" w:hAnsi="Times New Roman"/>
          <w:b/>
          <w:sz w:val="22"/>
          <w:szCs w:val="22"/>
          <w:lang w:val="sl-SI"/>
        </w:rPr>
        <w:lastRenderedPageBreak/>
        <w:t>1</w:t>
      </w:r>
      <w:r w:rsidR="00D306F0" w:rsidRPr="0079686C">
        <w:rPr>
          <w:rFonts w:ascii="Times New Roman" w:hAnsi="Times New Roman"/>
          <w:b/>
          <w:sz w:val="22"/>
          <w:szCs w:val="22"/>
          <w:lang w:val="sl-SI"/>
        </w:rPr>
        <w:t>4</w:t>
      </w:r>
      <w:r w:rsidR="008815D2" w:rsidRPr="0079686C">
        <w:rPr>
          <w:rFonts w:ascii="Times New Roman" w:hAnsi="Times New Roman"/>
          <w:b/>
          <w:sz w:val="22"/>
          <w:szCs w:val="22"/>
          <w:lang w:val="sl-SI"/>
        </w:rPr>
        <w:t xml:space="preserve">. Dokumentacija javnega </w:t>
      </w:r>
      <w:r w:rsidR="00AE079D" w:rsidRPr="0079686C">
        <w:rPr>
          <w:rFonts w:ascii="Times New Roman" w:hAnsi="Times New Roman"/>
          <w:b/>
          <w:sz w:val="22"/>
          <w:szCs w:val="22"/>
          <w:lang w:val="sl-SI"/>
        </w:rPr>
        <w:t>poziva</w:t>
      </w:r>
      <w:r w:rsidR="008815D2" w:rsidRPr="0079686C">
        <w:rPr>
          <w:rFonts w:ascii="Times New Roman" w:hAnsi="Times New Roman"/>
          <w:b/>
          <w:sz w:val="22"/>
          <w:szCs w:val="22"/>
          <w:lang w:val="sl-SI"/>
        </w:rPr>
        <w:t xml:space="preserve"> </w:t>
      </w:r>
    </w:p>
    <w:p w14:paraId="0A841ACA" w14:textId="77777777" w:rsidR="008815D2" w:rsidRPr="0079686C" w:rsidRDefault="008815D2" w:rsidP="006707C5">
      <w:pPr>
        <w:autoSpaceDE w:val="0"/>
        <w:autoSpaceDN w:val="0"/>
        <w:adjustRightInd w:val="0"/>
        <w:jc w:val="both"/>
        <w:rPr>
          <w:rFonts w:ascii="Times New Roman" w:hAnsi="Times New Roman"/>
          <w:sz w:val="22"/>
          <w:szCs w:val="22"/>
          <w:lang w:val="sl-SI"/>
        </w:rPr>
      </w:pPr>
    </w:p>
    <w:p w14:paraId="09046086" w14:textId="3D1317EB" w:rsidR="008815D2" w:rsidRPr="0079686C" w:rsidRDefault="008815D2" w:rsidP="006707C5">
      <w:pPr>
        <w:autoSpaceDE w:val="0"/>
        <w:autoSpaceDN w:val="0"/>
        <w:adjustRightInd w:val="0"/>
        <w:jc w:val="both"/>
        <w:rPr>
          <w:rFonts w:ascii="Times New Roman" w:hAnsi="Times New Roman"/>
          <w:sz w:val="22"/>
          <w:szCs w:val="22"/>
          <w:lang w:val="sl-SI"/>
        </w:rPr>
      </w:pPr>
      <w:r w:rsidRPr="0079686C">
        <w:rPr>
          <w:rFonts w:ascii="Times New Roman" w:hAnsi="Times New Roman"/>
          <w:sz w:val="22"/>
          <w:szCs w:val="22"/>
          <w:lang w:val="sl-SI"/>
        </w:rPr>
        <w:t xml:space="preserve">Dokumentacija javnega </w:t>
      </w:r>
      <w:r w:rsidR="00AE079D" w:rsidRPr="0079686C">
        <w:rPr>
          <w:rFonts w:ascii="Times New Roman" w:hAnsi="Times New Roman"/>
          <w:sz w:val="22"/>
          <w:szCs w:val="22"/>
          <w:lang w:val="sl-SI"/>
        </w:rPr>
        <w:t>poziva</w:t>
      </w:r>
      <w:r w:rsidRPr="0079686C">
        <w:rPr>
          <w:rFonts w:ascii="Times New Roman" w:hAnsi="Times New Roman"/>
          <w:sz w:val="22"/>
          <w:szCs w:val="22"/>
          <w:lang w:val="sl-SI"/>
        </w:rPr>
        <w:t xml:space="preserve"> obsega:</w:t>
      </w:r>
    </w:p>
    <w:p w14:paraId="07F79D72" w14:textId="506E434B" w:rsidR="008815D2" w:rsidRPr="0079686C"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79686C">
        <w:rPr>
          <w:rFonts w:ascii="Times New Roman" w:hAnsi="Times New Roman" w:cs="Times New Roman"/>
        </w:rPr>
        <w:t xml:space="preserve">besedilo javnega </w:t>
      </w:r>
      <w:r w:rsidR="00AE079D" w:rsidRPr="0079686C">
        <w:rPr>
          <w:rFonts w:ascii="Times New Roman" w:hAnsi="Times New Roman" w:cs="Times New Roman"/>
        </w:rPr>
        <w:t>poziva</w:t>
      </w:r>
      <w:r w:rsidRPr="0079686C">
        <w:rPr>
          <w:rFonts w:ascii="Times New Roman" w:hAnsi="Times New Roman" w:cs="Times New Roman"/>
        </w:rPr>
        <w:t>,</w:t>
      </w:r>
    </w:p>
    <w:p w14:paraId="1AB9F763" w14:textId="2D8F56C8" w:rsidR="00712EC9" w:rsidRPr="0079686C" w:rsidRDefault="007A6CEE" w:rsidP="006707C5">
      <w:pPr>
        <w:pStyle w:val="Odstavekseznama"/>
        <w:numPr>
          <w:ilvl w:val="0"/>
          <w:numId w:val="7"/>
        </w:numPr>
        <w:spacing w:after="0" w:line="240" w:lineRule="auto"/>
        <w:ind w:left="567" w:hanging="567"/>
        <w:contextualSpacing/>
        <w:jc w:val="both"/>
        <w:rPr>
          <w:rFonts w:ascii="Times New Roman" w:hAnsi="Times New Roman" w:cs="Times New Roman"/>
        </w:rPr>
      </w:pPr>
      <w:r w:rsidRPr="0079686C">
        <w:rPr>
          <w:rFonts w:ascii="Times New Roman" w:hAnsi="Times New Roman" w:cs="Times New Roman"/>
        </w:rPr>
        <w:t xml:space="preserve">izbirni </w:t>
      </w:r>
      <w:r w:rsidR="008815D2" w:rsidRPr="0079686C">
        <w:rPr>
          <w:rFonts w:ascii="Times New Roman" w:hAnsi="Times New Roman" w:cs="Times New Roman"/>
        </w:rPr>
        <w:t>prijavn</w:t>
      </w:r>
      <w:r w:rsidR="00D12A1D" w:rsidRPr="0079686C">
        <w:rPr>
          <w:rFonts w:ascii="Times New Roman" w:hAnsi="Times New Roman" w:cs="Times New Roman"/>
        </w:rPr>
        <w:t>i</w:t>
      </w:r>
      <w:r w:rsidR="008815D2" w:rsidRPr="0079686C">
        <w:rPr>
          <w:rFonts w:ascii="Times New Roman" w:hAnsi="Times New Roman" w:cs="Times New Roman"/>
        </w:rPr>
        <w:t xml:space="preserve"> obraz</w:t>
      </w:r>
      <w:r w:rsidR="00D12A1D" w:rsidRPr="0079686C">
        <w:rPr>
          <w:rFonts w:ascii="Times New Roman" w:hAnsi="Times New Roman" w:cs="Times New Roman"/>
        </w:rPr>
        <w:t>e</w:t>
      </w:r>
      <w:r w:rsidR="008815D2" w:rsidRPr="0079686C">
        <w:rPr>
          <w:rFonts w:ascii="Times New Roman" w:hAnsi="Times New Roman" w:cs="Times New Roman"/>
        </w:rPr>
        <w:t>c v spletni aplikaciji</w:t>
      </w:r>
      <w:r w:rsidR="00D12A1D" w:rsidRPr="0079686C">
        <w:rPr>
          <w:rFonts w:ascii="Times New Roman" w:hAnsi="Times New Roman" w:cs="Times New Roman"/>
        </w:rPr>
        <w:t>.</w:t>
      </w:r>
    </w:p>
    <w:p w14:paraId="6B546196" w14:textId="77777777" w:rsidR="00712EC9" w:rsidRPr="0079686C"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79D0BAFD" w:rsidR="008815D2" w:rsidRPr="0079686C" w:rsidRDefault="008815D2"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color w:val="000000" w:themeColor="text1"/>
          <w:szCs w:val="22"/>
        </w:rPr>
      </w:pPr>
      <w:r w:rsidRPr="0079686C">
        <w:rPr>
          <w:szCs w:val="22"/>
        </w:rPr>
        <w:t xml:space="preserve">Dokumentacija javnega </w:t>
      </w:r>
      <w:r w:rsidR="00AE079D" w:rsidRPr="0079686C">
        <w:rPr>
          <w:color w:val="000000" w:themeColor="text1"/>
          <w:szCs w:val="22"/>
        </w:rPr>
        <w:t>poziva</w:t>
      </w:r>
      <w:r w:rsidRPr="0079686C">
        <w:rPr>
          <w:color w:val="000000" w:themeColor="text1"/>
          <w:szCs w:val="22"/>
        </w:rPr>
        <w:t xml:space="preserve"> </w:t>
      </w:r>
      <w:bookmarkStart w:id="2" w:name="_Hlk64980851"/>
      <w:r w:rsidR="000E15D5" w:rsidRPr="0079686C">
        <w:rPr>
          <w:bCs/>
          <w:snapToGrid w:val="0"/>
          <w:color w:val="000000" w:themeColor="text1"/>
          <w:szCs w:val="22"/>
        </w:rPr>
        <w:t>JP</w:t>
      </w:r>
      <w:r w:rsidR="00B77866" w:rsidRPr="0079686C">
        <w:rPr>
          <w:bCs/>
          <w:snapToGrid w:val="0"/>
          <w:color w:val="000000" w:themeColor="text1"/>
          <w:szCs w:val="22"/>
        </w:rPr>
        <w:t>1</w:t>
      </w:r>
      <w:r w:rsidR="00613F40" w:rsidRPr="0079686C">
        <w:rPr>
          <w:noProof/>
          <w:snapToGrid w:val="0"/>
          <w:color w:val="000000" w:themeColor="text1"/>
          <w:szCs w:val="22"/>
        </w:rPr>
        <w:t>–</w:t>
      </w:r>
      <w:r w:rsidR="003D7902" w:rsidRPr="0079686C">
        <w:rPr>
          <w:bCs/>
          <w:snapToGrid w:val="0"/>
          <w:color w:val="000000" w:themeColor="text1"/>
          <w:szCs w:val="22"/>
        </w:rPr>
        <w:t>MOBILNOST</w:t>
      </w:r>
      <w:r w:rsidR="00613F40" w:rsidRPr="0079686C">
        <w:rPr>
          <w:noProof/>
          <w:snapToGrid w:val="0"/>
          <w:color w:val="000000" w:themeColor="text1"/>
          <w:szCs w:val="22"/>
        </w:rPr>
        <w:t>–</w:t>
      </w:r>
      <w:r w:rsidR="00A87F46" w:rsidRPr="0079686C">
        <w:rPr>
          <w:bCs/>
          <w:snapToGrid w:val="0"/>
          <w:color w:val="000000" w:themeColor="text1"/>
          <w:szCs w:val="22"/>
        </w:rPr>
        <w:t>202</w:t>
      </w:r>
      <w:bookmarkEnd w:id="2"/>
      <w:r w:rsidR="00882200" w:rsidRPr="0079686C">
        <w:rPr>
          <w:bCs/>
          <w:snapToGrid w:val="0"/>
          <w:color w:val="000000" w:themeColor="text1"/>
          <w:szCs w:val="22"/>
        </w:rPr>
        <w:t>5</w:t>
      </w:r>
      <w:r w:rsidR="001825DC" w:rsidRPr="0079686C">
        <w:rPr>
          <w:bCs/>
          <w:snapToGrid w:val="0"/>
          <w:color w:val="000000" w:themeColor="text1"/>
          <w:szCs w:val="22"/>
        </w:rPr>
        <w:t xml:space="preserve"> </w:t>
      </w:r>
      <w:r w:rsidRPr="0079686C">
        <w:rPr>
          <w:color w:val="000000" w:themeColor="text1"/>
          <w:szCs w:val="22"/>
        </w:rPr>
        <w:t xml:space="preserve">je na voljo na spletnem naslovu </w:t>
      </w:r>
      <w:hyperlink r:id="rId10" w:history="1">
        <w:r w:rsidRPr="0079686C">
          <w:rPr>
            <w:rStyle w:val="Hiperpovezava"/>
            <w:color w:val="000000" w:themeColor="text1"/>
            <w:szCs w:val="22"/>
          </w:rPr>
          <w:t>https://jakrs.e-razpisi.si</w:t>
        </w:r>
      </w:hyperlink>
      <w:r w:rsidRPr="0079686C">
        <w:rPr>
          <w:color w:val="000000" w:themeColor="text1"/>
          <w:szCs w:val="22"/>
        </w:rPr>
        <w:t xml:space="preserve">, besedilo </w:t>
      </w:r>
      <w:r w:rsidR="00AE079D" w:rsidRPr="0079686C">
        <w:rPr>
          <w:color w:val="000000" w:themeColor="text1"/>
          <w:szCs w:val="22"/>
        </w:rPr>
        <w:t>poziva</w:t>
      </w:r>
      <w:r w:rsidRPr="0079686C">
        <w:rPr>
          <w:color w:val="000000" w:themeColor="text1"/>
          <w:szCs w:val="22"/>
        </w:rPr>
        <w:t xml:space="preserve"> pa tudi na spletni strani JAK </w:t>
      </w:r>
      <w:hyperlink r:id="rId11" w:history="1">
        <w:r w:rsidRPr="0079686C">
          <w:rPr>
            <w:color w:val="000000" w:themeColor="text1"/>
            <w:szCs w:val="22"/>
            <w:u w:val="single"/>
          </w:rPr>
          <w:t>http://www.jakrs.si/javni-razpisi-in-pozivi/</w:t>
        </w:r>
      </w:hyperlink>
      <w:r w:rsidRPr="0079686C">
        <w:rPr>
          <w:color w:val="000000" w:themeColor="text1"/>
          <w:szCs w:val="22"/>
        </w:rPr>
        <w:t xml:space="preserve">. </w:t>
      </w:r>
    </w:p>
    <w:p w14:paraId="27D39E24" w14:textId="77777777" w:rsidR="008815D2" w:rsidRPr="0079686C" w:rsidRDefault="008815D2" w:rsidP="006707C5">
      <w:pPr>
        <w:autoSpaceDE w:val="0"/>
        <w:autoSpaceDN w:val="0"/>
        <w:adjustRightInd w:val="0"/>
        <w:jc w:val="both"/>
        <w:rPr>
          <w:rFonts w:ascii="Times New Roman" w:hAnsi="Times New Roman"/>
          <w:b/>
          <w:sz w:val="22"/>
          <w:szCs w:val="22"/>
          <w:lang w:val="sl-SI"/>
        </w:rPr>
      </w:pPr>
    </w:p>
    <w:p w14:paraId="7C66988D" w14:textId="77777777" w:rsidR="008815D2" w:rsidRPr="0079686C" w:rsidRDefault="008815D2" w:rsidP="006707C5">
      <w:pPr>
        <w:autoSpaceDE w:val="0"/>
        <w:autoSpaceDN w:val="0"/>
        <w:adjustRightInd w:val="0"/>
        <w:jc w:val="both"/>
        <w:rPr>
          <w:rFonts w:ascii="Times New Roman" w:hAnsi="Times New Roman"/>
          <w:bCs/>
          <w:snapToGrid w:val="0"/>
          <w:sz w:val="22"/>
          <w:szCs w:val="22"/>
          <w:lang w:val="sl-SI"/>
        </w:rPr>
      </w:pPr>
      <w:r w:rsidRPr="0079686C">
        <w:rPr>
          <w:rFonts w:ascii="Times New Roman" w:hAnsi="Times New Roman"/>
          <w:sz w:val="22"/>
          <w:szCs w:val="22"/>
          <w:lang w:val="sl-SI"/>
        </w:rPr>
        <w:t>Prijavitelji morajo predložiti v celoti izpolnjeno naslednjo dokumentacijo</w:t>
      </w:r>
      <w:r w:rsidRPr="0079686C">
        <w:rPr>
          <w:rFonts w:ascii="Times New Roman" w:hAnsi="Times New Roman"/>
          <w:bCs/>
          <w:snapToGrid w:val="0"/>
          <w:sz w:val="22"/>
          <w:szCs w:val="22"/>
          <w:lang w:val="sl-SI"/>
        </w:rPr>
        <w:t>:</w:t>
      </w:r>
    </w:p>
    <w:p w14:paraId="1B6BF99A" w14:textId="77777777" w:rsidR="007A6CEE" w:rsidRPr="0079686C" w:rsidRDefault="00712EC9" w:rsidP="006707C5">
      <w:pPr>
        <w:pStyle w:val="Odstavekseznama"/>
        <w:numPr>
          <w:ilvl w:val="0"/>
          <w:numId w:val="10"/>
        </w:numPr>
        <w:autoSpaceDE w:val="0"/>
        <w:autoSpaceDN w:val="0"/>
        <w:adjustRightInd w:val="0"/>
        <w:spacing w:after="0" w:line="240" w:lineRule="auto"/>
        <w:ind w:left="567" w:hanging="567"/>
        <w:contextualSpacing/>
        <w:jc w:val="both"/>
        <w:rPr>
          <w:rFonts w:ascii="Times New Roman" w:hAnsi="Times New Roman" w:cs="Times New Roman"/>
        </w:rPr>
      </w:pPr>
      <w:r w:rsidRPr="0079686C">
        <w:rPr>
          <w:rFonts w:ascii="Times New Roman" w:hAnsi="Times New Roman" w:cs="Times New Roman"/>
        </w:rPr>
        <w:t xml:space="preserve">natisnjen </w:t>
      </w:r>
      <w:r w:rsidR="007A6CEE" w:rsidRPr="0079686C">
        <w:rPr>
          <w:rFonts w:ascii="Times New Roman" w:hAnsi="Times New Roman" w:cs="Times New Roman"/>
        </w:rPr>
        <w:t xml:space="preserve">izbirni </w:t>
      </w:r>
      <w:r w:rsidRPr="0079686C">
        <w:rPr>
          <w:rFonts w:ascii="Times New Roman" w:hAnsi="Times New Roman" w:cs="Times New Roman"/>
        </w:rPr>
        <w:t>prijavni obrazec spletne aplikacije z obveznimi prilogami</w:t>
      </w:r>
      <w:r w:rsidR="007A6CEE" w:rsidRPr="0079686C">
        <w:rPr>
          <w:rFonts w:ascii="Times New Roman" w:hAnsi="Times New Roman" w:cs="Times New Roman"/>
        </w:rPr>
        <w:t>:</w:t>
      </w:r>
    </w:p>
    <w:p w14:paraId="54266837" w14:textId="32365981" w:rsidR="007A6CEE" w:rsidRPr="0079686C" w:rsidRDefault="00226587" w:rsidP="006707C5">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rPr>
      </w:pPr>
      <w:r w:rsidRPr="0079686C">
        <w:rPr>
          <w:rFonts w:ascii="Times New Roman" w:hAnsi="Times New Roman" w:cs="Times New Roman"/>
        </w:rPr>
        <w:t>z</w:t>
      </w:r>
      <w:r w:rsidR="00AE11B6" w:rsidRPr="0079686C">
        <w:rPr>
          <w:rFonts w:ascii="Times New Roman" w:hAnsi="Times New Roman" w:cs="Times New Roman"/>
        </w:rPr>
        <w:t xml:space="preserve">a avtorje </w:t>
      </w:r>
      <w:r w:rsidR="00712EC9" w:rsidRPr="0079686C">
        <w:rPr>
          <w:rFonts w:ascii="Times New Roman" w:hAnsi="Times New Roman" w:cs="Times New Roman"/>
        </w:rPr>
        <w:t>vabilo na prireditev v tuji</w:t>
      </w:r>
      <w:r w:rsidR="00AE11B6" w:rsidRPr="0079686C">
        <w:rPr>
          <w:rFonts w:ascii="Times New Roman" w:hAnsi="Times New Roman" w:cs="Times New Roman"/>
        </w:rPr>
        <w:t>ni</w:t>
      </w:r>
      <w:r w:rsidR="007A6CEE" w:rsidRPr="0079686C">
        <w:rPr>
          <w:rFonts w:ascii="Times New Roman" w:hAnsi="Times New Roman" w:cs="Times New Roman"/>
        </w:rPr>
        <w:t>;</w:t>
      </w:r>
    </w:p>
    <w:p w14:paraId="059C6735" w14:textId="77777777" w:rsidR="00712EC9" w:rsidRPr="0079686C" w:rsidRDefault="00712EC9" w:rsidP="006707C5">
      <w:pPr>
        <w:widowControl w:val="0"/>
        <w:ind w:left="567" w:right="-32" w:hanging="567"/>
        <w:jc w:val="both"/>
        <w:rPr>
          <w:rFonts w:ascii="Times New Roman" w:eastAsia="Calibri" w:hAnsi="Times New Roman"/>
          <w:color w:val="000000"/>
          <w:sz w:val="22"/>
          <w:szCs w:val="22"/>
          <w:lang w:val="sl-SI"/>
        </w:rPr>
      </w:pPr>
    </w:p>
    <w:p w14:paraId="5C301114" w14:textId="1B3C3532" w:rsidR="008815D2" w:rsidRPr="0079686C" w:rsidRDefault="00D306F0" w:rsidP="006707C5">
      <w:pPr>
        <w:autoSpaceDE w:val="0"/>
        <w:autoSpaceDN w:val="0"/>
        <w:adjustRightInd w:val="0"/>
        <w:jc w:val="both"/>
        <w:rPr>
          <w:rFonts w:ascii="Times New Roman" w:hAnsi="Times New Roman"/>
          <w:b/>
          <w:sz w:val="22"/>
          <w:szCs w:val="22"/>
          <w:lang w:val="sl-SI"/>
        </w:rPr>
      </w:pPr>
      <w:r w:rsidRPr="0079686C">
        <w:rPr>
          <w:rFonts w:ascii="Times New Roman" w:hAnsi="Times New Roman"/>
          <w:b/>
          <w:sz w:val="22"/>
          <w:szCs w:val="22"/>
          <w:lang w:val="sl-SI"/>
        </w:rPr>
        <w:t>15</w:t>
      </w:r>
      <w:r w:rsidR="008815D2" w:rsidRPr="0079686C">
        <w:rPr>
          <w:rFonts w:ascii="Times New Roman" w:hAnsi="Times New Roman"/>
          <w:b/>
          <w:sz w:val="22"/>
          <w:szCs w:val="22"/>
          <w:lang w:val="sl-SI"/>
        </w:rPr>
        <w:t>. Pristojn</w:t>
      </w:r>
      <w:r w:rsidR="00D12A1D" w:rsidRPr="0079686C">
        <w:rPr>
          <w:rFonts w:ascii="Times New Roman" w:hAnsi="Times New Roman"/>
          <w:b/>
          <w:sz w:val="22"/>
          <w:szCs w:val="22"/>
          <w:lang w:val="sl-SI"/>
        </w:rPr>
        <w:t>a</w:t>
      </w:r>
      <w:r w:rsidR="008815D2" w:rsidRPr="0079686C">
        <w:rPr>
          <w:rFonts w:ascii="Times New Roman" w:hAnsi="Times New Roman"/>
          <w:b/>
          <w:sz w:val="22"/>
          <w:szCs w:val="22"/>
          <w:lang w:val="sl-SI"/>
        </w:rPr>
        <w:t xml:space="preserve"> uslužbenk</w:t>
      </w:r>
      <w:r w:rsidR="00D12A1D" w:rsidRPr="0079686C">
        <w:rPr>
          <w:rFonts w:ascii="Times New Roman" w:hAnsi="Times New Roman"/>
          <w:b/>
          <w:sz w:val="22"/>
          <w:szCs w:val="22"/>
          <w:lang w:val="sl-SI"/>
        </w:rPr>
        <w:t>a</w:t>
      </w:r>
      <w:r w:rsidR="008815D2" w:rsidRPr="0079686C">
        <w:rPr>
          <w:rFonts w:ascii="Times New Roman" w:hAnsi="Times New Roman"/>
          <w:b/>
          <w:sz w:val="22"/>
          <w:szCs w:val="22"/>
          <w:lang w:val="sl-SI"/>
        </w:rPr>
        <w:t xml:space="preserve"> za informacije in pojasnila</w:t>
      </w:r>
    </w:p>
    <w:p w14:paraId="1A82C54D" w14:textId="77777777" w:rsidR="00613F40" w:rsidRPr="0079686C" w:rsidRDefault="00613F40" w:rsidP="006707C5">
      <w:pPr>
        <w:jc w:val="both"/>
        <w:rPr>
          <w:rFonts w:ascii="Times New Roman" w:eastAsia="Times New Roman" w:hAnsi="Times New Roman"/>
          <w:sz w:val="22"/>
          <w:szCs w:val="22"/>
          <w:lang w:val="sl-SI" w:eastAsia="sl-SI"/>
        </w:rPr>
      </w:pPr>
    </w:p>
    <w:p w14:paraId="605AAE38" w14:textId="76643801" w:rsidR="00CA5D62" w:rsidRPr="0079686C" w:rsidRDefault="00882200" w:rsidP="006707C5">
      <w:pPr>
        <w:jc w:val="both"/>
        <w:rPr>
          <w:rFonts w:ascii="Times New Roman" w:eastAsia="Times New Roman" w:hAnsi="Times New Roman"/>
          <w:sz w:val="22"/>
          <w:szCs w:val="22"/>
          <w:lang w:val="sl-SI" w:eastAsia="sl-SI"/>
        </w:rPr>
      </w:pPr>
      <w:r w:rsidRPr="0079686C">
        <w:rPr>
          <w:rFonts w:ascii="Times New Roman" w:eastAsia="Times New Roman" w:hAnsi="Times New Roman"/>
          <w:sz w:val="22"/>
          <w:szCs w:val="22"/>
          <w:lang w:val="sl-SI" w:eastAsia="sl-SI"/>
        </w:rPr>
        <w:t>Petra Kavčič</w:t>
      </w:r>
      <w:r w:rsidR="00D12A1D" w:rsidRPr="0079686C">
        <w:rPr>
          <w:rFonts w:ascii="Times New Roman" w:eastAsia="Times New Roman" w:hAnsi="Times New Roman"/>
          <w:sz w:val="22"/>
          <w:szCs w:val="22"/>
          <w:lang w:val="sl-SI" w:eastAsia="sl-SI"/>
        </w:rPr>
        <w:t xml:space="preserve">, tel.: 01 </w:t>
      </w:r>
      <w:r w:rsidRPr="0079686C">
        <w:rPr>
          <w:rFonts w:ascii="Times New Roman" w:eastAsia="Times New Roman" w:hAnsi="Times New Roman"/>
          <w:sz w:val="22"/>
          <w:szCs w:val="22"/>
          <w:lang w:val="sl-SI" w:eastAsia="sl-SI"/>
        </w:rPr>
        <w:t>369 58 21</w:t>
      </w:r>
      <w:r w:rsidR="00D12A1D" w:rsidRPr="0079686C">
        <w:rPr>
          <w:rFonts w:ascii="Times New Roman" w:eastAsia="Times New Roman" w:hAnsi="Times New Roman"/>
          <w:sz w:val="22"/>
          <w:szCs w:val="22"/>
          <w:lang w:val="sl-SI" w:eastAsia="sl-SI"/>
        </w:rPr>
        <w:t xml:space="preserve">, e-pošta: </w:t>
      </w:r>
      <w:r w:rsidRPr="0079686C">
        <w:rPr>
          <w:rFonts w:ascii="Times New Roman" w:eastAsia="Times New Roman" w:hAnsi="Times New Roman"/>
          <w:sz w:val="22"/>
          <w:szCs w:val="22"/>
          <w:lang w:val="sl-SI" w:eastAsia="sl-SI"/>
        </w:rPr>
        <w:t>petra.kavcic</w:t>
      </w:r>
      <w:r w:rsidR="00766779" w:rsidRPr="0079686C">
        <w:rPr>
          <w:rFonts w:ascii="Times New Roman" w:eastAsia="Times New Roman" w:hAnsi="Times New Roman"/>
          <w:sz w:val="22"/>
          <w:szCs w:val="22"/>
          <w:lang w:val="sl-SI" w:eastAsia="sl-SI"/>
        </w:rPr>
        <w:t>(at)jakrs.si</w:t>
      </w:r>
      <w:r w:rsidR="00AA4E69" w:rsidRPr="0079686C">
        <w:rPr>
          <w:rFonts w:ascii="Times New Roman" w:eastAsia="Times New Roman" w:hAnsi="Times New Roman"/>
          <w:sz w:val="22"/>
          <w:szCs w:val="22"/>
          <w:lang w:val="sl-SI" w:eastAsia="sl-SI"/>
        </w:rPr>
        <w:t>.</w:t>
      </w:r>
    </w:p>
    <w:p w14:paraId="3B0C0847" w14:textId="77777777" w:rsidR="008815D2" w:rsidRPr="0079686C" w:rsidRDefault="008815D2" w:rsidP="006707C5">
      <w:pPr>
        <w:autoSpaceDE w:val="0"/>
        <w:autoSpaceDN w:val="0"/>
        <w:adjustRightInd w:val="0"/>
        <w:jc w:val="both"/>
        <w:rPr>
          <w:rFonts w:ascii="Times New Roman" w:hAnsi="Times New Roman"/>
          <w:sz w:val="22"/>
          <w:szCs w:val="22"/>
          <w:lang w:val="sl-SI"/>
        </w:rPr>
      </w:pPr>
    </w:p>
    <w:p w14:paraId="6639B335" w14:textId="200564B2" w:rsidR="00D12A1D" w:rsidRPr="0079686C" w:rsidRDefault="00766779" w:rsidP="006707C5">
      <w:pPr>
        <w:autoSpaceDE w:val="0"/>
        <w:autoSpaceDN w:val="0"/>
        <w:adjustRightInd w:val="0"/>
        <w:jc w:val="both"/>
        <w:rPr>
          <w:rFonts w:ascii="Times New Roman" w:hAnsi="Times New Roman"/>
          <w:color w:val="000000"/>
          <w:sz w:val="22"/>
          <w:szCs w:val="22"/>
          <w:lang w:val="sl-SI"/>
        </w:rPr>
      </w:pPr>
      <w:r w:rsidRPr="0079686C">
        <w:rPr>
          <w:rFonts w:ascii="Times New Roman" w:hAnsi="Times New Roman"/>
          <w:color w:val="000000"/>
          <w:sz w:val="22"/>
          <w:szCs w:val="22"/>
          <w:lang w:val="sl-SI"/>
        </w:rPr>
        <w:t xml:space="preserve">Uradne ure za posredovanje informacij po telefonu in </w:t>
      </w:r>
      <w:r w:rsidR="00590A4B" w:rsidRPr="0079686C">
        <w:rPr>
          <w:rFonts w:ascii="Times New Roman" w:hAnsi="Times New Roman"/>
          <w:color w:val="000000"/>
          <w:sz w:val="22"/>
          <w:szCs w:val="22"/>
          <w:lang w:val="sl-SI"/>
        </w:rPr>
        <w:t>elektronski pošti</w:t>
      </w:r>
      <w:r w:rsidRPr="0079686C">
        <w:rPr>
          <w:rFonts w:ascii="Times New Roman" w:hAnsi="Times New Roman"/>
          <w:color w:val="000000"/>
          <w:sz w:val="22"/>
          <w:szCs w:val="22"/>
          <w:lang w:val="sl-SI"/>
        </w:rPr>
        <w:t xml:space="preserve"> so v ponedeljek in četrtek od 9. do 12. ure, v sredo </w:t>
      </w:r>
      <w:r w:rsidR="006707C5" w:rsidRPr="0079686C">
        <w:rPr>
          <w:rFonts w:ascii="Times New Roman" w:hAnsi="Times New Roman"/>
          <w:color w:val="000000"/>
          <w:sz w:val="22"/>
          <w:szCs w:val="22"/>
          <w:lang w:val="sl-SI"/>
        </w:rPr>
        <w:t xml:space="preserve">pa </w:t>
      </w:r>
      <w:r w:rsidRPr="0079686C">
        <w:rPr>
          <w:rFonts w:ascii="Times New Roman" w:hAnsi="Times New Roman"/>
          <w:color w:val="000000"/>
          <w:sz w:val="22"/>
          <w:szCs w:val="22"/>
          <w:lang w:val="sl-SI"/>
        </w:rPr>
        <w:t>od 14. do 16. ure.</w:t>
      </w:r>
    </w:p>
    <w:p w14:paraId="4EBEB4D1" w14:textId="77777777" w:rsidR="008815D2" w:rsidRPr="0079686C" w:rsidRDefault="008815D2" w:rsidP="006707C5">
      <w:pPr>
        <w:jc w:val="both"/>
        <w:rPr>
          <w:rFonts w:ascii="Times New Roman" w:eastAsia="Times New Roman" w:hAnsi="Times New Roman"/>
          <w:sz w:val="22"/>
          <w:szCs w:val="22"/>
          <w:lang w:val="sl-SI" w:eastAsia="sl-SI"/>
        </w:rPr>
      </w:pPr>
    </w:p>
    <w:p w14:paraId="535DA2A4" w14:textId="77777777" w:rsidR="006707C5" w:rsidRPr="0079686C" w:rsidRDefault="006707C5" w:rsidP="006707C5">
      <w:pPr>
        <w:jc w:val="both"/>
        <w:rPr>
          <w:rFonts w:ascii="Times New Roman" w:eastAsia="Times New Roman" w:hAnsi="Times New Roman"/>
          <w:sz w:val="22"/>
          <w:szCs w:val="22"/>
          <w:lang w:val="sl-SI" w:eastAsia="sl-SI"/>
        </w:rPr>
      </w:pPr>
    </w:p>
    <w:p w14:paraId="052B9636" w14:textId="77777777" w:rsidR="008815D2" w:rsidRPr="0079686C" w:rsidRDefault="008815D2" w:rsidP="006707C5">
      <w:pPr>
        <w:autoSpaceDE w:val="0"/>
        <w:autoSpaceDN w:val="0"/>
        <w:adjustRightInd w:val="0"/>
        <w:ind w:left="180"/>
        <w:jc w:val="both"/>
        <w:rPr>
          <w:rFonts w:ascii="Times New Roman" w:hAnsi="Times New Roman"/>
          <w:sz w:val="22"/>
          <w:szCs w:val="22"/>
          <w:lang w:val="sl-SI"/>
        </w:rPr>
      </w:pPr>
    </w:p>
    <w:p w14:paraId="742E58C0" w14:textId="7EF6EA27" w:rsidR="008815D2" w:rsidRPr="0079686C" w:rsidRDefault="00FE0152" w:rsidP="006707C5">
      <w:pPr>
        <w:ind w:left="3600" w:firstLine="720"/>
        <w:jc w:val="both"/>
        <w:rPr>
          <w:rFonts w:ascii="Times New Roman" w:hAnsi="Times New Roman"/>
          <w:b/>
          <w:sz w:val="22"/>
          <w:szCs w:val="22"/>
          <w:lang w:val="sl-SI"/>
        </w:rPr>
      </w:pPr>
      <w:r w:rsidRPr="0079686C">
        <w:rPr>
          <w:rFonts w:ascii="Times New Roman" w:hAnsi="Times New Roman"/>
          <w:b/>
          <w:sz w:val="22"/>
          <w:szCs w:val="22"/>
          <w:lang w:val="sl-SI"/>
        </w:rPr>
        <w:t>Katja Stergar</w:t>
      </w:r>
    </w:p>
    <w:p w14:paraId="310FB45D" w14:textId="561AAB61" w:rsidR="008815D2" w:rsidRPr="0079686C" w:rsidRDefault="00D1238B" w:rsidP="006707C5">
      <w:pPr>
        <w:jc w:val="both"/>
        <w:rPr>
          <w:rFonts w:ascii="Times New Roman" w:hAnsi="Times New Roman"/>
          <w:sz w:val="22"/>
          <w:szCs w:val="22"/>
          <w:lang w:val="sl-SI"/>
        </w:rPr>
      </w:pPr>
      <w:r w:rsidRPr="0079686C">
        <w:rPr>
          <w:rFonts w:ascii="Times New Roman" w:hAnsi="Times New Roman"/>
          <w:sz w:val="22"/>
          <w:szCs w:val="22"/>
          <w:lang w:val="sl-SI"/>
        </w:rPr>
        <w:tab/>
      </w:r>
      <w:r w:rsidRPr="0079686C">
        <w:rPr>
          <w:rFonts w:ascii="Times New Roman" w:hAnsi="Times New Roman"/>
          <w:sz w:val="22"/>
          <w:szCs w:val="22"/>
          <w:lang w:val="sl-SI"/>
        </w:rPr>
        <w:tab/>
      </w:r>
      <w:r w:rsidRPr="0079686C">
        <w:rPr>
          <w:rFonts w:ascii="Times New Roman" w:hAnsi="Times New Roman"/>
          <w:sz w:val="22"/>
          <w:szCs w:val="22"/>
          <w:lang w:val="sl-SI"/>
        </w:rPr>
        <w:tab/>
      </w:r>
      <w:r w:rsidRPr="0079686C">
        <w:rPr>
          <w:rFonts w:ascii="Times New Roman" w:hAnsi="Times New Roman"/>
          <w:sz w:val="22"/>
          <w:szCs w:val="22"/>
          <w:lang w:val="sl-SI"/>
        </w:rPr>
        <w:tab/>
      </w:r>
      <w:r w:rsidRPr="0079686C">
        <w:rPr>
          <w:rFonts w:ascii="Times New Roman" w:hAnsi="Times New Roman"/>
          <w:sz w:val="22"/>
          <w:szCs w:val="22"/>
          <w:lang w:val="sl-SI"/>
        </w:rPr>
        <w:tab/>
      </w:r>
      <w:r w:rsidRPr="0079686C">
        <w:rPr>
          <w:rFonts w:ascii="Times New Roman" w:hAnsi="Times New Roman"/>
          <w:sz w:val="22"/>
          <w:szCs w:val="22"/>
          <w:lang w:val="sl-SI"/>
        </w:rPr>
        <w:tab/>
      </w:r>
      <w:r w:rsidR="00FE0152" w:rsidRPr="0079686C">
        <w:rPr>
          <w:rFonts w:ascii="Times New Roman" w:hAnsi="Times New Roman"/>
          <w:sz w:val="22"/>
          <w:szCs w:val="22"/>
          <w:lang w:val="sl-SI"/>
        </w:rPr>
        <w:t>d</w:t>
      </w:r>
      <w:r w:rsidR="00A87F46" w:rsidRPr="0079686C">
        <w:rPr>
          <w:rFonts w:ascii="Times New Roman" w:hAnsi="Times New Roman"/>
          <w:sz w:val="22"/>
          <w:szCs w:val="22"/>
          <w:lang w:val="sl-SI"/>
        </w:rPr>
        <w:t>irektor</w:t>
      </w:r>
      <w:r w:rsidR="00FE0152" w:rsidRPr="0079686C">
        <w:rPr>
          <w:rFonts w:ascii="Times New Roman" w:hAnsi="Times New Roman"/>
          <w:sz w:val="22"/>
          <w:szCs w:val="22"/>
          <w:lang w:val="sl-SI"/>
        </w:rPr>
        <w:t>ic</w:t>
      </w:r>
      <w:r w:rsidR="00FB721E" w:rsidRPr="0079686C">
        <w:rPr>
          <w:rFonts w:ascii="Times New Roman" w:hAnsi="Times New Roman"/>
          <w:sz w:val="22"/>
          <w:szCs w:val="22"/>
          <w:lang w:val="sl-SI"/>
        </w:rPr>
        <w:t>a</w:t>
      </w:r>
      <w:r w:rsidR="008815D2" w:rsidRPr="0079686C">
        <w:rPr>
          <w:rFonts w:ascii="Times New Roman" w:hAnsi="Times New Roman"/>
          <w:sz w:val="22"/>
          <w:szCs w:val="22"/>
          <w:lang w:val="sl-SI"/>
        </w:rPr>
        <w:t xml:space="preserve"> Javne agencije za knjigo RS</w:t>
      </w:r>
    </w:p>
    <w:p w14:paraId="42871BF1" w14:textId="77777777" w:rsidR="008815D2" w:rsidRPr="0079686C" w:rsidRDefault="008815D2" w:rsidP="006707C5">
      <w:pPr>
        <w:jc w:val="both"/>
        <w:rPr>
          <w:rFonts w:ascii="Times New Roman" w:hAnsi="Times New Roman"/>
          <w:sz w:val="22"/>
          <w:szCs w:val="22"/>
          <w:lang w:val="sl-SI"/>
        </w:rPr>
      </w:pPr>
    </w:p>
    <w:sectPr w:rsidR="008815D2" w:rsidRPr="0079686C" w:rsidSect="00362BBE">
      <w:headerReference w:type="first" r:id="rId12"/>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
    <w:altName w:val="?~??eg"/>
    <w:panose1 w:val="00000000000000000000"/>
    <w:charset w:val="80"/>
    <w:family w:val="modern"/>
    <w:notTrueType/>
    <w:pitch w:val="fixed"/>
    <w:sig w:usb0="00000000"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492F0A"/>
    <w:multiLevelType w:val="hybridMultilevel"/>
    <w:tmpl w:val="FDA2DA8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7164137">
    <w:abstractNumId w:val="9"/>
  </w:num>
  <w:num w:numId="2" w16cid:durableId="628513382">
    <w:abstractNumId w:val="2"/>
  </w:num>
  <w:num w:numId="3" w16cid:durableId="508912486">
    <w:abstractNumId w:val="4"/>
  </w:num>
  <w:num w:numId="4" w16cid:durableId="2027554278">
    <w:abstractNumId w:val="12"/>
  </w:num>
  <w:num w:numId="5" w16cid:durableId="530727507">
    <w:abstractNumId w:val="3"/>
  </w:num>
  <w:num w:numId="6" w16cid:durableId="489713601">
    <w:abstractNumId w:val="14"/>
  </w:num>
  <w:num w:numId="7" w16cid:durableId="1752268371">
    <w:abstractNumId w:val="1"/>
  </w:num>
  <w:num w:numId="8" w16cid:durableId="1143621005">
    <w:abstractNumId w:val="16"/>
  </w:num>
  <w:num w:numId="9" w16cid:durableId="121847971">
    <w:abstractNumId w:val="8"/>
  </w:num>
  <w:num w:numId="10" w16cid:durableId="224679906">
    <w:abstractNumId w:val="10"/>
  </w:num>
  <w:num w:numId="11" w16cid:durableId="455947861">
    <w:abstractNumId w:val="7"/>
  </w:num>
  <w:num w:numId="12" w16cid:durableId="1875345103">
    <w:abstractNumId w:val="6"/>
  </w:num>
  <w:num w:numId="13" w16cid:durableId="770008671">
    <w:abstractNumId w:val="5"/>
  </w:num>
  <w:num w:numId="14" w16cid:durableId="986980795">
    <w:abstractNumId w:val="0"/>
  </w:num>
  <w:num w:numId="15" w16cid:durableId="860431585">
    <w:abstractNumId w:val="13"/>
  </w:num>
  <w:num w:numId="16" w16cid:durableId="600377366">
    <w:abstractNumId w:val="15"/>
  </w:num>
  <w:num w:numId="17" w16cid:durableId="15112126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attachedTemplate r:id="rId1"/>
  <w:defaultTabStop w:val="720"/>
  <w:hyphenationZone w:val="425"/>
  <w:doNotHyphenateCaps/>
  <w:characterSpacingControl w:val="doNotCompress"/>
  <w:doNotValidateAgainstSchema/>
  <w:doNotDemarcateInvalidXml/>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2"/>
    <w:rsid w:val="0000184A"/>
    <w:rsid w:val="00022E92"/>
    <w:rsid w:val="00022F6A"/>
    <w:rsid w:val="000278A4"/>
    <w:rsid w:val="000345C5"/>
    <w:rsid w:val="00035851"/>
    <w:rsid w:val="00045F61"/>
    <w:rsid w:val="000519D8"/>
    <w:rsid w:val="000523A0"/>
    <w:rsid w:val="0008051F"/>
    <w:rsid w:val="000828D9"/>
    <w:rsid w:val="000B0FD1"/>
    <w:rsid w:val="000B1278"/>
    <w:rsid w:val="000B218C"/>
    <w:rsid w:val="000B4F25"/>
    <w:rsid w:val="000B6917"/>
    <w:rsid w:val="000D7A48"/>
    <w:rsid w:val="000E15D5"/>
    <w:rsid w:val="000F3027"/>
    <w:rsid w:val="0012476B"/>
    <w:rsid w:val="00142440"/>
    <w:rsid w:val="001453B6"/>
    <w:rsid w:val="001558E6"/>
    <w:rsid w:val="00156E80"/>
    <w:rsid w:val="001742EB"/>
    <w:rsid w:val="001825DC"/>
    <w:rsid w:val="0018315C"/>
    <w:rsid w:val="001850DD"/>
    <w:rsid w:val="0019131E"/>
    <w:rsid w:val="0019384E"/>
    <w:rsid w:val="0019520E"/>
    <w:rsid w:val="001A2DD4"/>
    <w:rsid w:val="001A4C8F"/>
    <w:rsid w:val="001A7295"/>
    <w:rsid w:val="001C3A3A"/>
    <w:rsid w:val="001D27AC"/>
    <w:rsid w:val="001D5E72"/>
    <w:rsid w:val="001F3805"/>
    <w:rsid w:val="002040AC"/>
    <w:rsid w:val="00210DE6"/>
    <w:rsid w:val="00223D3B"/>
    <w:rsid w:val="00224FFD"/>
    <w:rsid w:val="00226587"/>
    <w:rsid w:val="00234F69"/>
    <w:rsid w:val="00235021"/>
    <w:rsid w:val="00256835"/>
    <w:rsid w:val="0026305D"/>
    <w:rsid w:val="00280847"/>
    <w:rsid w:val="0028499E"/>
    <w:rsid w:val="002A298C"/>
    <w:rsid w:val="002A3B4C"/>
    <w:rsid w:val="002C0D61"/>
    <w:rsid w:val="002C417F"/>
    <w:rsid w:val="002D198A"/>
    <w:rsid w:val="002D3C4C"/>
    <w:rsid w:val="002D4D5A"/>
    <w:rsid w:val="002D4F0E"/>
    <w:rsid w:val="002E785C"/>
    <w:rsid w:val="00303843"/>
    <w:rsid w:val="00335D87"/>
    <w:rsid w:val="00341603"/>
    <w:rsid w:val="00343E9A"/>
    <w:rsid w:val="0035731F"/>
    <w:rsid w:val="003600F1"/>
    <w:rsid w:val="00362BBE"/>
    <w:rsid w:val="00375345"/>
    <w:rsid w:val="003928C9"/>
    <w:rsid w:val="0039520B"/>
    <w:rsid w:val="00395AF5"/>
    <w:rsid w:val="003B1FE6"/>
    <w:rsid w:val="003C6145"/>
    <w:rsid w:val="003D47E5"/>
    <w:rsid w:val="003D7902"/>
    <w:rsid w:val="003E26E8"/>
    <w:rsid w:val="0040165D"/>
    <w:rsid w:val="0041091D"/>
    <w:rsid w:val="00410D12"/>
    <w:rsid w:val="004133C3"/>
    <w:rsid w:val="00436019"/>
    <w:rsid w:val="004755A8"/>
    <w:rsid w:val="004D1F9B"/>
    <w:rsid w:val="004F31C5"/>
    <w:rsid w:val="004F46D8"/>
    <w:rsid w:val="00506DAA"/>
    <w:rsid w:val="00511BE7"/>
    <w:rsid w:val="00523F89"/>
    <w:rsid w:val="00526461"/>
    <w:rsid w:val="0054477E"/>
    <w:rsid w:val="00555D71"/>
    <w:rsid w:val="00565062"/>
    <w:rsid w:val="00573E58"/>
    <w:rsid w:val="00580175"/>
    <w:rsid w:val="0058432A"/>
    <w:rsid w:val="00590A4B"/>
    <w:rsid w:val="00590E8A"/>
    <w:rsid w:val="005A4CE1"/>
    <w:rsid w:val="005A73A6"/>
    <w:rsid w:val="005B0ED4"/>
    <w:rsid w:val="005C1797"/>
    <w:rsid w:val="005D04F9"/>
    <w:rsid w:val="005E75AA"/>
    <w:rsid w:val="00603729"/>
    <w:rsid w:val="00613794"/>
    <w:rsid w:val="00613F40"/>
    <w:rsid w:val="00613FDF"/>
    <w:rsid w:val="00616FCA"/>
    <w:rsid w:val="006176B4"/>
    <w:rsid w:val="0062428A"/>
    <w:rsid w:val="00635AEC"/>
    <w:rsid w:val="006513DF"/>
    <w:rsid w:val="0066574D"/>
    <w:rsid w:val="006707C5"/>
    <w:rsid w:val="00695853"/>
    <w:rsid w:val="006D2010"/>
    <w:rsid w:val="006D532C"/>
    <w:rsid w:val="006E068C"/>
    <w:rsid w:val="006E26C8"/>
    <w:rsid w:val="006F239E"/>
    <w:rsid w:val="0070578F"/>
    <w:rsid w:val="00710EBB"/>
    <w:rsid w:val="00712EC9"/>
    <w:rsid w:val="00715DD5"/>
    <w:rsid w:val="0071662D"/>
    <w:rsid w:val="00717C23"/>
    <w:rsid w:val="007231E1"/>
    <w:rsid w:val="00766779"/>
    <w:rsid w:val="007840F6"/>
    <w:rsid w:val="007878E7"/>
    <w:rsid w:val="00791599"/>
    <w:rsid w:val="0079686C"/>
    <w:rsid w:val="007A030A"/>
    <w:rsid w:val="007A3188"/>
    <w:rsid w:val="007A591E"/>
    <w:rsid w:val="007A59BD"/>
    <w:rsid w:val="007A6CEE"/>
    <w:rsid w:val="007B58E4"/>
    <w:rsid w:val="007C17AF"/>
    <w:rsid w:val="007F383F"/>
    <w:rsid w:val="008025A8"/>
    <w:rsid w:val="0080336D"/>
    <w:rsid w:val="008220A7"/>
    <w:rsid w:val="00832D82"/>
    <w:rsid w:val="008447E7"/>
    <w:rsid w:val="00850C98"/>
    <w:rsid w:val="00851054"/>
    <w:rsid w:val="008566B2"/>
    <w:rsid w:val="00872A95"/>
    <w:rsid w:val="00874890"/>
    <w:rsid w:val="008815D2"/>
    <w:rsid w:val="00882200"/>
    <w:rsid w:val="00885E29"/>
    <w:rsid w:val="008B2C14"/>
    <w:rsid w:val="008C442F"/>
    <w:rsid w:val="008C6F7E"/>
    <w:rsid w:val="008D43D7"/>
    <w:rsid w:val="008E17D3"/>
    <w:rsid w:val="008E1EDA"/>
    <w:rsid w:val="008E7E7D"/>
    <w:rsid w:val="00907A17"/>
    <w:rsid w:val="009153DD"/>
    <w:rsid w:val="009161D1"/>
    <w:rsid w:val="00917C2C"/>
    <w:rsid w:val="00924C4B"/>
    <w:rsid w:val="00927B28"/>
    <w:rsid w:val="0095008E"/>
    <w:rsid w:val="009540CC"/>
    <w:rsid w:val="009556D2"/>
    <w:rsid w:val="0096515E"/>
    <w:rsid w:val="00973C7A"/>
    <w:rsid w:val="00974BA0"/>
    <w:rsid w:val="009845D3"/>
    <w:rsid w:val="00992805"/>
    <w:rsid w:val="009A3CEF"/>
    <w:rsid w:val="009A7BD8"/>
    <w:rsid w:val="009D3F45"/>
    <w:rsid w:val="009F32A5"/>
    <w:rsid w:val="009F46E4"/>
    <w:rsid w:val="00A027D6"/>
    <w:rsid w:val="00A0551A"/>
    <w:rsid w:val="00A11EFA"/>
    <w:rsid w:val="00A22CA0"/>
    <w:rsid w:val="00A252DE"/>
    <w:rsid w:val="00A30C05"/>
    <w:rsid w:val="00A331FC"/>
    <w:rsid w:val="00A607B7"/>
    <w:rsid w:val="00A608A6"/>
    <w:rsid w:val="00A75B99"/>
    <w:rsid w:val="00A84171"/>
    <w:rsid w:val="00A87F46"/>
    <w:rsid w:val="00AA4E69"/>
    <w:rsid w:val="00AC0E5C"/>
    <w:rsid w:val="00AE079D"/>
    <w:rsid w:val="00AE11B6"/>
    <w:rsid w:val="00AF050A"/>
    <w:rsid w:val="00AF517A"/>
    <w:rsid w:val="00B03D71"/>
    <w:rsid w:val="00B159AB"/>
    <w:rsid w:val="00B22EA1"/>
    <w:rsid w:val="00B251D3"/>
    <w:rsid w:val="00B3273B"/>
    <w:rsid w:val="00B33CA6"/>
    <w:rsid w:val="00B43DA4"/>
    <w:rsid w:val="00B62677"/>
    <w:rsid w:val="00B6529C"/>
    <w:rsid w:val="00B70D0C"/>
    <w:rsid w:val="00B77866"/>
    <w:rsid w:val="00B84CE7"/>
    <w:rsid w:val="00B85DE1"/>
    <w:rsid w:val="00BA095F"/>
    <w:rsid w:val="00BA552A"/>
    <w:rsid w:val="00BA6FF1"/>
    <w:rsid w:val="00BB44A9"/>
    <w:rsid w:val="00BB5757"/>
    <w:rsid w:val="00BC3842"/>
    <w:rsid w:val="00BC768B"/>
    <w:rsid w:val="00BD1D31"/>
    <w:rsid w:val="00BD623D"/>
    <w:rsid w:val="00BE1F6D"/>
    <w:rsid w:val="00BF6DE4"/>
    <w:rsid w:val="00C110DD"/>
    <w:rsid w:val="00C2112D"/>
    <w:rsid w:val="00C44667"/>
    <w:rsid w:val="00C517CF"/>
    <w:rsid w:val="00C6126D"/>
    <w:rsid w:val="00C659BB"/>
    <w:rsid w:val="00C82347"/>
    <w:rsid w:val="00C82FEA"/>
    <w:rsid w:val="00C86E2E"/>
    <w:rsid w:val="00C97DFA"/>
    <w:rsid w:val="00CA5D62"/>
    <w:rsid w:val="00CB07AE"/>
    <w:rsid w:val="00CB5562"/>
    <w:rsid w:val="00CC09EC"/>
    <w:rsid w:val="00CD237C"/>
    <w:rsid w:val="00CE1FDF"/>
    <w:rsid w:val="00CE363F"/>
    <w:rsid w:val="00CF14B5"/>
    <w:rsid w:val="00D0165F"/>
    <w:rsid w:val="00D1238B"/>
    <w:rsid w:val="00D12A1D"/>
    <w:rsid w:val="00D27C80"/>
    <w:rsid w:val="00D306F0"/>
    <w:rsid w:val="00D34D0F"/>
    <w:rsid w:val="00D41895"/>
    <w:rsid w:val="00D85AB8"/>
    <w:rsid w:val="00DB2BCA"/>
    <w:rsid w:val="00DB421B"/>
    <w:rsid w:val="00DD25DE"/>
    <w:rsid w:val="00DD61FD"/>
    <w:rsid w:val="00DF07D3"/>
    <w:rsid w:val="00E228E3"/>
    <w:rsid w:val="00E520F9"/>
    <w:rsid w:val="00E6130B"/>
    <w:rsid w:val="00E7783D"/>
    <w:rsid w:val="00E83B1A"/>
    <w:rsid w:val="00EA3BFF"/>
    <w:rsid w:val="00EA3D4C"/>
    <w:rsid w:val="00EB3AD9"/>
    <w:rsid w:val="00ED3740"/>
    <w:rsid w:val="00EE4B35"/>
    <w:rsid w:val="00F00744"/>
    <w:rsid w:val="00F12DEA"/>
    <w:rsid w:val="00F21FDC"/>
    <w:rsid w:val="00F239E5"/>
    <w:rsid w:val="00F25550"/>
    <w:rsid w:val="00F45E45"/>
    <w:rsid w:val="00F65070"/>
    <w:rsid w:val="00F67B8E"/>
    <w:rsid w:val="00F67BED"/>
    <w:rsid w:val="00F73983"/>
    <w:rsid w:val="00F76DAE"/>
    <w:rsid w:val="00F8253F"/>
    <w:rsid w:val="00F8570F"/>
    <w:rsid w:val="00FA3799"/>
    <w:rsid w:val="00FB1B15"/>
    <w:rsid w:val="00FB389C"/>
    <w:rsid w:val="00FB721E"/>
    <w:rsid w:val="00FE0152"/>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009E9F8D"/>
  <w15:docId w15:val="{BEF3FE60-44AC-409D-9E5E-749A5E7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 w:type="paragraph" w:styleId="Revizija">
    <w:name w:val="Revision"/>
    <w:hidden/>
    <w:uiPriority w:val="99"/>
    <w:semiHidden/>
    <w:rsid w:val="00A607B7"/>
    <w:rPr>
      <w:rFonts w:eastAsia="MS Mincho"/>
      <w:szCs w:val="24"/>
      <w:lang w:val="en-US" w:eastAsia="en-US"/>
    </w:rPr>
  </w:style>
  <w:style w:type="character" w:styleId="Nerazreenaomemba">
    <w:name w:val="Unresolved Mention"/>
    <w:basedOn w:val="Privzetapisavaodstavka"/>
    <w:uiPriority w:val="99"/>
    <w:semiHidden/>
    <w:unhideWhenUsed/>
    <w:rsid w:val="00CF1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krs.si/javni-razpisi-in-pozi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javni-razpisi-in-pozivi/" TargetMode="External"/><Relationship Id="rId5" Type="http://schemas.openxmlformats.org/officeDocument/2006/relationships/webSettings" Target="webSettings.xml"/><Relationship Id="rId10" Type="http://schemas.openxmlformats.org/officeDocument/2006/relationships/hyperlink" Target="https://jakrs.e-razpisi.s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19D-7FE1-433D-9533-E77FB05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Template>
  <TotalTime>258</TotalTime>
  <Pages>8</Pages>
  <Words>3682</Words>
  <Characters>22179</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Petra Kavčič</cp:lastModifiedBy>
  <cp:revision>4</cp:revision>
  <cp:lastPrinted>2025-01-07T10:44:00Z</cp:lastPrinted>
  <dcterms:created xsi:type="dcterms:W3CDTF">2025-01-07T07:40:00Z</dcterms:created>
  <dcterms:modified xsi:type="dcterms:W3CDTF">2025-01-08T14:25:00Z</dcterms:modified>
</cp:coreProperties>
</file>